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D4B018" w14:textId="77777777" w:rsidR="008F1347" w:rsidRPr="00CC3D2D" w:rsidRDefault="008F1347" w:rsidP="00564419">
      <w:pPr>
        <w:pStyle w:val="Title"/>
        <w:rPr>
          <w:color w:val="auto"/>
          <w:sz w:val="28"/>
          <w:szCs w:val="28"/>
        </w:rPr>
      </w:pPr>
      <w:r w:rsidRPr="00CC3D2D">
        <w:rPr>
          <w:color w:val="auto"/>
          <w:sz w:val="28"/>
          <w:szCs w:val="28"/>
        </w:rPr>
        <w:t xml:space="preserve">ATTORNEY/CLIENT </w:t>
      </w:r>
    </w:p>
    <w:p w14:paraId="6F74931C" w14:textId="77777777" w:rsidR="00564419" w:rsidRPr="00CC3D2D" w:rsidRDefault="00986881" w:rsidP="00564419">
      <w:pPr>
        <w:pStyle w:val="Title"/>
        <w:rPr>
          <w:color w:val="auto"/>
          <w:sz w:val="28"/>
          <w:szCs w:val="28"/>
        </w:rPr>
      </w:pPr>
      <w:r>
        <w:rPr>
          <w:color w:val="auto"/>
          <w:sz w:val="28"/>
          <w:szCs w:val="28"/>
        </w:rPr>
        <w:t xml:space="preserve">CONTINGENCY FEE </w:t>
      </w:r>
      <w:r w:rsidR="00564419" w:rsidRPr="00CC3D2D">
        <w:rPr>
          <w:color w:val="auto"/>
          <w:sz w:val="28"/>
          <w:szCs w:val="28"/>
        </w:rPr>
        <w:t>AGREEMENT</w:t>
      </w:r>
    </w:p>
    <w:p w14:paraId="663C85E4" w14:textId="77777777" w:rsidR="00564419" w:rsidRPr="00564419" w:rsidRDefault="00564419" w:rsidP="00986881">
      <w:pPr>
        <w:jc w:val="both"/>
        <w:rPr>
          <w:color w:val="auto"/>
        </w:rPr>
      </w:pPr>
    </w:p>
    <w:p w14:paraId="3AE96B3F" w14:textId="77777777" w:rsidR="00564419" w:rsidRPr="00986881" w:rsidRDefault="0003585D" w:rsidP="00986881">
      <w:pPr>
        <w:ind w:firstLine="720"/>
        <w:jc w:val="both"/>
        <w:rPr>
          <w:rFonts w:cstheme="minorHAnsi"/>
          <w:color w:val="auto"/>
          <w:sz w:val="22"/>
          <w:szCs w:val="22"/>
        </w:rPr>
      </w:pPr>
      <w:r w:rsidRPr="00986881">
        <w:rPr>
          <w:rFonts w:cstheme="minorHAnsi"/>
          <w:color w:val="auto"/>
          <w:sz w:val="22"/>
          <w:szCs w:val="22"/>
        </w:rPr>
        <w:t>This Attorney/Client Contingency Fee Agreement (“Agreeme</w:t>
      </w:r>
      <w:r w:rsidR="00986881" w:rsidRPr="00986881">
        <w:rPr>
          <w:rFonts w:cstheme="minorHAnsi"/>
          <w:color w:val="auto"/>
          <w:sz w:val="22"/>
          <w:szCs w:val="22"/>
        </w:rPr>
        <w:t xml:space="preserve">nt”) is between ________ </w:t>
      </w:r>
      <w:r w:rsidRPr="00986881">
        <w:rPr>
          <w:rFonts w:cstheme="minorHAnsi"/>
          <w:color w:val="auto"/>
          <w:sz w:val="22"/>
          <w:szCs w:val="22"/>
        </w:rPr>
        <w:t>(“Client”) and the law firm of ________________________ (“Law Firm” and “Attorneys”</w:t>
      </w:r>
      <w:proofErr w:type="gramStart"/>
      <w:r w:rsidRPr="00986881">
        <w:rPr>
          <w:rFonts w:cstheme="minorHAnsi"/>
          <w:color w:val="auto"/>
          <w:sz w:val="22"/>
          <w:szCs w:val="22"/>
        </w:rPr>
        <w:t>), and</w:t>
      </w:r>
      <w:proofErr w:type="gramEnd"/>
      <w:r w:rsidRPr="00986881">
        <w:rPr>
          <w:rFonts w:cstheme="minorHAnsi"/>
          <w:color w:val="auto"/>
          <w:sz w:val="22"/>
          <w:szCs w:val="22"/>
        </w:rPr>
        <w:t xml:space="preserve"> contains the terms under which legal representation will be provided. </w:t>
      </w:r>
      <w:r w:rsidR="00564419" w:rsidRPr="00986881">
        <w:rPr>
          <w:rFonts w:cstheme="minorHAnsi"/>
          <w:color w:val="auto"/>
          <w:sz w:val="22"/>
          <w:szCs w:val="22"/>
        </w:rPr>
        <w:tab/>
      </w:r>
    </w:p>
    <w:p w14:paraId="27C42D8D" w14:textId="77777777" w:rsidR="0003585D" w:rsidRPr="00986881" w:rsidRDefault="0003585D" w:rsidP="0003585D">
      <w:pPr>
        <w:ind w:firstLine="720"/>
        <w:rPr>
          <w:rFonts w:cstheme="minorHAnsi"/>
          <w:color w:val="auto"/>
          <w:sz w:val="22"/>
          <w:szCs w:val="22"/>
        </w:rPr>
      </w:pPr>
    </w:p>
    <w:p w14:paraId="2C142FA6" w14:textId="77777777" w:rsidR="0003585D" w:rsidRPr="00986881" w:rsidRDefault="0003585D" w:rsidP="007C165C">
      <w:pPr>
        <w:pStyle w:val="ListParagraph"/>
        <w:numPr>
          <w:ilvl w:val="0"/>
          <w:numId w:val="8"/>
        </w:numPr>
      </w:pPr>
      <w:r w:rsidRPr="00986881">
        <w:t xml:space="preserve">Scope of Representation. </w:t>
      </w:r>
    </w:p>
    <w:p w14:paraId="1D74BA57" w14:textId="77777777" w:rsidR="00CC3D2D" w:rsidRPr="00986881" w:rsidRDefault="00CC3D2D" w:rsidP="00CC3D2D">
      <w:pPr>
        <w:ind w:left="720"/>
        <w:rPr>
          <w:rFonts w:cstheme="minorHAnsi"/>
          <w:sz w:val="22"/>
          <w:szCs w:val="22"/>
        </w:rPr>
      </w:pPr>
    </w:p>
    <w:p w14:paraId="221D5694" w14:textId="77777777" w:rsidR="0003585D" w:rsidRPr="00986881" w:rsidRDefault="00986881" w:rsidP="007C165C">
      <w:pPr>
        <w:pStyle w:val="ListParagraph"/>
        <w:numPr>
          <w:ilvl w:val="0"/>
          <w:numId w:val="16"/>
        </w:numPr>
      </w:pPr>
      <w:r w:rsidRPr="00986881">
        <w:t xml:space="preserve"> Client hereby employs Law Fir</w:t>
      </w:r>
      <w:r w:rsidR="0003585D" w:rsidRPr="00986881">
        <w:t>m to represent Client with respect to ________________________</w:t>
      </w:r>
      <w:r w:rsidR="00CC3D2D" w:rsidRPr="00986881">
        <w:t xml:space="preserve">.  </w:t>
      </w:r>
      <w:r w:rsidR="008C3FD5" w:rsidRPr="00986881">
        <w:t xml:space="preserve">This Agreement contains the terms under which legal </w:t>
      </w:r>
      <w:proofErr w:type="spellStart"/>
      <w:r w:rsidR="008C3FD5" w:rsidRPr="00986881">
        <w:t>respresentation</w:t>
      </w:r>
      <w:proofErr w:type="spellEnd"/>
      <w:r w:rsidR="008C3FD5" w:rsidRPr="00986881">
        <w:t xml:space="preserve"> will be provided.  </w:t>
      </w:r>
    </w:p>
    <w:p w14:paraId="5A8F1D5E" w14:textId="77777777" w:rsidR="008C3FD5" w:rsidRPr="00986881" w:rsidRDefault="008C3FD5" w:rsidP="00CC3D2D">
      <w:pPr>
        <w:ind w:left="1080"/>
        <w:rPr>
          <w:rFonts w:cstheme="minorHAnsi"/>
          <w:sz w:val="22"/>
          <w:szCs w:val="22"/>
        </w:rPr>
      </w:pPr>
    </w:p>
    <w:p w14:paraId="3F66826E" w14:textId="77777777" w:rsidR="008C3FD5" w:rsidRPr="00986881" w:rsidRDefault="008C3FD5" w:rsidP="007C165C">
      <w:pPr>
        <w:pStyle w:val="ListParagraph"/>
        <w:numPr>
          <w:ilvl w:val="0"/>
          <w:numId w:val="16"/>
        </w:numPr>
      </w:pPr>
      <w:r w:rsidRPr="00986881">
        <w:t xml:space="preserve">Attorneys do not agree to provide consultation or representation involving lawsuits or other legal claims involving the Client not covered by this Agreement. </w:t>
      </w:r>
    </w:p>
    <w:p w14:paraId="5AA68349" w14:textId="77777777" w:rsidR="008C3FD5" w:rsidRPr="00986881" w:rsidRDefault="008C3FD5" w:rsidP="00CC3D2D">
      <w:pPr>
        <w:ind w:left="1080"/>
        <w:rPr>
          <w:rFonts w:cstheme="minorHAnsi"/>
          <w:sz w:val="22"/>
          <w:szCs w:val="22"/>
        </w:rPr>
      </w:pPr>
    </w:p>
    <w:p w14:paraId="410772BE" w14:textId="77777777" w:rsidR="008C3FD5" w:rsidRPr="00986881" w:rsidRDefault="008C3FD5" w:rsidP="007C165C">
      <w:pPr>
        <w:pStyle w:val="ListParagraph"/>
        <w:numPr>
          <w:ilvl w:val="0"/>
          <w:numId w:val="16"/>
        </w:numPr>
      </w:pPr>
      <w:r w:rsidRPr="00986881">
        <w:t xml:space="preserve">The representation to be provided under this Agreement is __________________________.  It does not include representation in any appellate proceedings, counterclaims or other action to set aside judgment previously obtained.  Any further representation will be subject to a new written representation and fee agreement. </w:t>
      </w:r>
    </w:p>
    <w:p w14:paraId="55C9BA17" w14:textId="77777777" w:rsidR="008C3FD5" w:rsidRPr="00986881" w:rsidRDefault="008C3FD5" w:rsidP="008C3FD5">
      <w:pPr>
        <w:ind w:left="720"/>
        <w:rPr>
          <w:rFonts w:cstheme="minorHAnsi"/>
          <w:sz w:val="22"/>
          <w:szCs w:val="22"/>
        </w:rPr>
      </w:pPr>
    </w:p>
    <w:p w14:paraId="36F4E0BE" w14:textId="77777777" w:rsidR="008C3FD5" w:rsidRPr="00986881" w:rsidRDefault="008C3FD5" w:rsidP="007C165C">
      <w:pPr>
        <w:pStyle w:val="ListParagraph"/>
        <w:numPr>
          <w:ilvl w:val="0"/>
          <w:numId w:val="16"/>
        </w:numPr>
      </w:pPr>
      <w:r w:rsidRPr="00986881">
        <w:t xml:space="preserve">Law Firm will use </w:t>
      </w:r>
      <w:proofErr w:type="gramStart"/>
      <w:r w:rsidRPr="00986881">
        <w:t>it</w:t>
      </w:r>
      <w:proofErr w:type="gramEnd"/>
      <w:r w:rsidRPr="00986881">
        <w:t xml:space="preserve"> best efforts, as Law Firm, in its discretion, determines the best and most appropriate court of </w:t>
      </w:r>
      <w:r w:rsidR="00CC3D2D" w:rsidRPr="00986881">
        <w:t xml:space="preserve">action to follow.  </w:t>
      </w:r>
      <w:r w:rsidRPr="00986881">
        <w:t xml:space="preserve">Law Firm shall have full discretion </w:t>
      </w:r>
      <w:proofErr w:type="gramStart"/>
      <w:r w:rsidRPr="00986881">
        <w:t>with regard to</w:t>
      </w:r>
      <w:proofErr w:type="gramEnd"/>
      <w:r w:rsidRPr="00986881">
        <w:t xml:space="preserve"> the appropriate actions taken. </w:t>
      </w:r>
    </w:p>
    <w:p w14:paraId="6B5EB170" w14:textId="77777777" w:rsidR="008241C7" w:rsidRPr="00986881" w:rsidRDefault="008241C7" w:rsidP="008241C7">
      <w:pPr>
        <w:ind w:left="720"/>
        <w:rPr>
          <w:rFonts w:cstheme="minorHAnsi"/>
          <w:sz w:val="22"/>
          <w:szCs w:val="22"/>
        </w:rPr>
      </w:pPr>
    </w:p>
    <w:p w14:paraId="2AC9FC6A" w14:textId="77777777" w:rsidR="008241C7" w:rsidRPr="00986881" w:rsidRDefault="008241C7" w:rsidP="007C165C">
      <w:pPr>
        <w:pStyle w:val="ListParagraph"/>
        <w:numPr>
          <w:ilvl w:val="0"/>
          <w:numId w:val="8"/>
        </w:numPr>
      </w:pPr>
      <w:r w:rsidRPr="00986881">
        <w:t xml:space="preserve">Contingency Fee. </w:t>
      </w:r>
    </w:p>
    <w:p w14:paraId="21E5498C" w14:textId="77777777" w:rsidR="008241C7" w:rsidRPr="00986881" w:rsidRDefault="008241C7" w:rsidP="00CC3D2D">
      <w:pPr>
        <w:ind w:left="720"/>
        <w:rPr>
          <w:rFonts w:cstheme="minorHAnsi"/>
          <w:color w:val="auto"/>
          <w:sz w:val="22"/>
          <w:szCs w:val="22"/>
        </w:rPr>
      </w:pPr>
    </w:p>
    <w:p w14:paraId="74434DEF" w14:textId="77777777" w:rsidR="008241C7" w:rsidRPr="00986881" w:rsidRDefault="008241C7" w:rsidP="00CC3D2D">
      <w:pPr>
        <w:ind w:left="720"/>
        <w:rPr>
          <w:rFonts w:cstheme="minorHAnsi"/>
          <w:color w:val="auto"/>
          <w:sz w:val="22"/>
          <w:szCs w:val="22"/>
        </w:rPr>
      </w:pPr>
      <w:r w:rsidRPr="00986881">
        <w:rPr>
          <w:rFonts w:cstheme="minorHAnsi"/>
          <w:color w:val="auto"/>
          <w:sz w:val="22"/>
          <w:szCs w:val="22"/>
        </w:rPr>
        <w:t xml:space="preserve">A contingency fee arrangement shall pay all fees of the Attorneys in the following way: </w:t>
      </w:r>
    </w:p>
    <w:p w14:paraId="5511AE01" w14:textId="77777777" w:rsidR="00CC3D2D" w:rsidRPr="00986881" w:rsidRDefault="00CC3D2D" w:rsidP="00CC3D2D">
      <w:pPr>
        <w:ind w:firstLine="360"/>
        <w:rPr>
          <w:rFonts w:cstheme="minorHAnsi"/>
          <w:color w:val="auto"/>
          <w:sz w:val="22"/>
          <w:szCs w:val="22"/>
        </w:rPr>
      </w:pPr>
    </w:p>
    <w:p w14:paraId="224D30A9" w14:textId="77777777" w:rsidR="008241C7" w:rsidRPr="00986881" w:rsidRDefault="008241C7" w:rsidP="007C165C">
      <w:pPr>
        <w:pStyle w:val="ListParagraph"/>
      </w:pPr>
      <w:r w:rsidRPr="00986881">
        <w:t xml:space="preserve">The Client agrees to pay Attorneys 33.33% of the gross value of any judgment or settlement. </w:t>
      </w:r>
    </w:p>
    <w:p w14:paraId="06508423" w14:textId="77777777" w:rsidR="008241C7" w:rsidRPr="00986881" w:rsidRDefault="008241C7" w:rsidP="008241C7">
      <w:pPr>
        <w:rPr>
          <w:rFonts w:cstheme="minorHAnsi"/>
          <w:sz w:val="22"/>
          <w:szCs w:val="22"/>
        </w:rPr>
      </w:pPr>
    </w:p>
    <w:p w14:paraId="59E9E3CB" w14:textId="77777777" w:rsidR="008241C7" w:rsidRDefault="008241C7" w:rsidP="007C165C">
      <w:pPr>
        <w:pStyle w:val="ListParagraph"/>
      </w:pPr>
      <w:r w:rsidRPr="00986881">
        <w:t>Client’s obligation to compensate Law Firm for its legal services is strictly contingent upon recovery being achieve</w:t>
      </w:r>
      <w:r w:rsidR="00986881" w:rsidRPr="00986881">
        <w:t>d</w:t>
      </w:r>
      <w:r w:rsidRPr="00986881">
        <w:t xml:space="preserve"> by or on behalf of Client, and Law Firm shall</w:t>
      </w:r>
      <w:r w:rsidR="00986881" w:rsidRPr="00986881">
        <w:t xml:space="preserve"> not be entitled to</w:t>
      </w:r>
      <w:r w:rsidRPr="00986881">
        <w:t xml:space="preserve"> any compensation for its services in the event a recovery is not achieved by or on behalf of Client.  However, regardless of outcome, Client will be responsible to Law Firm for all advances, expenses and litigation costs including, but not </w:t>
      </w:r>
      <w:proofErr w:type="spellStart"/>
      <w:r w:rsidRPr="00986881">
        <w:t>lmited</w:t>
      </w:r>
      <w:proofErr w:type="spellEnd"/>
      <w:r w:rsidRPr="00986881">
        <w:t xml:space="preserve"> to, filing fees, postage costs, copying costs, </w:t>
      </w:r>
      <w:r w:rsidR="00CC3D2D" w:rsidRPr="00986881">
        <w:t xml:space="preserve">travel and telephone expenses, as detailed herein. </w:t>
      </w:r>
    </w:p>
    <w:p w14:paraId="7CD4BB9C" w14:textId="77777777" w:rsidR="009C751D" w:rsidRDefault="009C751D" w:rsidP="007C165C">
      <w:pPr>
        <w:pStyle w:val="ListParagraph"/>
      </w:pPr>
    </w:p>
    <w:p w14:paraId="082E39D9" w14:textId="77777777" w:rsidR="009C751D" w:rsidRDefault="009C751D" w:rsidP="007C165C">
      <w:pPr>
        <w:pStyle w:val="ListParagraph"/>
      </w:pPr>
    </w:p>
    <w:p w14:paraId="706DFC24" w14:textId="77777777" w:rsidR="009C751D" w:rsidRDefault="009C751D" w:rsidP="007C165C">
      <w:pPr>
        <w:pStyle w:val="ListParagraph"/>
      </w:pPr>
    </w:p>
    <w:p w14:paraId="466EE7C4" w14:textId="77777777" w:rsidR="009C751D" w:rsidRPr="009C751D" w:rsidRDefault="009C751D" w:rsidP="007C165C">
      <w:pPr>
        <w:pStyle w:val="ListParagraph"/>
      </w:pPr>
    </w:p>
    <w:p w14:paraId="27BE1941" w14:textId="77777777" w:rsidR="00CC3D2D" w:rsidRPr="00986881" w:rsidRDefault="00CC3D2D" w:rsidP="00CC3D2D">
      <w:pPr>
        <w:ind w:left="1080"/>
        <w:rPr>
          <w:rFonts w:cstheme="minorHAnsi"/>
          <w:sz w:val="22"/>
          <w:szCs w:val="22"/>
        </w:rPr>
      </w:pPr>
    </w:p>
    <w:p w14:paraId="42DB9E4A" w14:textId="77777777" w:rsidR="008241C7" w:rsidRPr="00986881" w:rsidRDefault="008241C7" w:rsidP="007C165C">
      <w:pPr>
        <w:pStyle w:val="ListParagraph"/>
        <w:numPr>
          <w:ilvl w:val="0"/>
          <w:numId w:val="8"/>
        </w:numPr>
      </w:pPr>
      <w:r w:rsidRPr="00986881">
        <w:t xml:space="preserve">Costs. </w:t>
      </w:r>
    </w:p>
    <w:p w14:paraId="7E546840" w14:textId="77777777" w:rsidR="00CC3D2D" w:rsidRPr="00986881" w:rsidRDefault="00CC3D2D" w:rsidP="00CC3D2D">
      <w:pPr>
        <w:rPr>
          <w:rFonts w:cstheme="minorHAnsi"/>
          <w:sz w:val="22"/>
          <w:szCs w:val="22"/>
        </w:rPr>
      </w:pPr>
    </w:p>
    <w:p w14:paraId="07306A9F" w14:textId="77777777" w:rsidR="008241C7" w:rsidRPr="00986881" w:rsidRDefault="008241C7" w:rsidP="007C165C">
      <w:pPr>
        <w:pStyle w:val="ListParagraph"/>
      </w:pPr>
      <w:r w:rsidRPr="00986881">
        <w:t>In addition to the attorney’s fees earned by Attorneys, Client agrees to pay all costs that may be incurr</w:t>
      </w:r>
      <w:r w:rsidR="00E86DFE" w:rsidRPr="00986881">
        <w:t xml:space="preserve">ed by the Attorneys </w:t>
      </w:r>
      <w:proofErr w:type="gramStart"/>
      <w:r w:rsidR="00E86DFE" w:rsidRPr="00986881">
        <w:t>during the course of</w:t>
      </w:r>
      <w:proofErr w:type="gramEnd"/>
      <w:r w:rsidR="00E86DFE" w:rsidRPr="00986881">
        <w:t xml:space="preserve"> this litigation.  All costs shall be paid by Client to the Attorneys regardless of the outcome of said litigation. </w:t>
      </w:r>
    </w:p>
    <w:p w14:paraId="6777038A" w14:textId="77777777" w:rsidR="00E86DFE" w:rsidRPr="00986881" w:rsidRDefault="00E86DFE" w:rsidP="00CC3D2D">
      <w:pPr>
        <w:ind w:left="1080"/>
        <w:rPr>
          <w:rFonts w:cstheme="minorHAnsi"/>
          <w:sz w:val="22"/>
          <w:szCs w:val="22"/>
        </w:rPr>
      </w:pPr>
    </w:p>
    <w:p w14:paraId="5BCFC4A9" w14:textId="77777777" w:rsidR="00FC46BA" w:rsidRPr="00986881" w:rsidRDefault="00E86DFE" w:rsidP="007C165C">
      <w:pPr>
        <w:pStyle w:val="ListParagraph"/>
      </w:pPr>
      <w:r w:rsidRPr="00986881">
        <w:t xml:space="preserve">Costs typically include, but are in no way limited to, </w:t>
      </w:r>
      <w:r w:rsidR="00FC46BA" w:rsidRPr="00986881">
        <w:t xml:space="preserve">court filing fees, service of process charges, subpoena costs, witness fees, court reporter fees, mediator fees, local counsel fees, deposition costs, transcript costs, expert witness and consultant fees and expenses, long distance telephone </w:t>
      </w:r>
      <w:proofErr w:type="spellStart"/>
      <w:r w:rsidR="00FC46BA" w:rsidRPr="00986881">
        <w:t>carges</w:t>
      </w:r>
      <w:proofErr w:type="spellEnd"/>
      <w:r w:rsidR="00FC46BA" w:rsidRPr="00986881">
        <w:t xml:space="preserve">, photocopying, and postage. </w:t>
      </w:r>
    </w:p>
    <w:p w14:paraId="4CB86714" w14:textId="77777777" w:rsidR="00FC46BA" w:rsidRPr="00986881" w:rsidRDefault="00FC46BA" w:rsidP="00FC46BA">
      <w:pPr>
        <w:ind w:left="720"/>
        <w:rPr>
          <w:rFonts w:cstheme="minorHAnsi"/>
          <w:sz w:val="22"/>
          <w:szCs w:val="22"/>
        </w:rPr>
      </w:pPr>
    </w:p>
    <w:p w14:paraId="59574261" w14:textId="77777777" w:rsidR="00FC46BA" w:rsidRPr="00986881" w:rsidRDefault="00FC46BA" w:rsidP="007C165C">
      <w:pPr>
        <w:pStyle w:val="ListParagraph"/>
      </w:pPr>
      <w:r w:rsidRPr="00986881">
        <w:t xml:space="preserve">From time to time, the Attorneys may invoice the Client for </w:t>
      </w:r>
      <w:proofErr w:type="gramStart"/>
      <w:r w:rsidRPr="00986881">
        <w:t>costs advanced</w:t>
      </w:r>
      <w:proofErr w:type="gramEnd"/>
      <w:r w:rsidRPr="00986881">
        <w:t xml:space="preserve"> if sufficient funds are not available from the ref</w:t>
      </w:r>
      <w:r w:rsidR="00986881" w:rsidRPr="00986881">
        <w:t xml:space="preserve">undable cost retainer, if any.  </w:t>
      </w:r>
      <w:r w:rsidRPr="00986881">
        <w:t xml:space="preserve">The Client hereby agrees to pay these costs within thirty (30) days after invoice. </w:t>
      </w:r>
    </w:p>
    <w:p w14:paraId="039A7475" w14:textId="77777777" w:rsidR="00FC46BA" w:rsidRPr="00986881" w:rsidRDefault="00FC46BA" w:rsidP="00FC46BA">
      <w:pPr>
        <w:ind w:left="720"/>
        <w:rPr>
          <w:rFonts w:cstheme="minorHAnsi"/>
          <w:sz w:val="22"/>
          <w:szCs w:val="22"/>
        </w:rPr>
      </w:pPr>
    </w:p>
    <w:p w14:paraId="57727196" w14:textId="77777777" w:rsidR="00FC46BA" w:rsidRPr="00986881" w:rsidRDefault="00FC46BA" w:rsidP="007C165C">
      <w:pPr>
        <w:pStyle w:val="ListParagraph"/>
      </w:pPr>
      <w:r w:rsidRPr="00986881">
        <w:t>Further deposits of money for costs shall be paid by the Client when request</w:t>
      </w:r>
      <w:r w:rsidR="00986881" w:rsidRPr="00986881">
        <w:t>ed</w:t>
      </w:r>
      <w:r w:rsidRPr="00986881">
        <w:t xml:space="preserve"> by the Attorneys as the need arises. </w:t>
      </w:r>
    </w:p>
    <w:p w14:paraId="5C7C7376" w14:textId="77777777" w:rsidR="00FC46BA" w:rsidRPr="00986881" w:rsidRDefault="00FC46BA" w:rsidP="00CC3D2D">
      <w:pPr>
        <w:ind w:left="1080"/>
        <w:rPr>
          <w:rFonts w:cstheme="minorHAnsi"/>
          <w:sz w:val="22"/>
          <w:szCs w:val="22"/>
        </w:rPr>
      </w:pPr>
    </w:p>
    <w:p w14:paraId="2D666C41" w14:textId="77777777" w:rsidR="00FC46BA" w:rsidRPr="00986881" w:rsidRDefault="00FC46BA" w:rsidP="007C165C">
      <w:pPr>
        <w:pStyle w:val="ListParagraph"/>
      </w:pPr>
      <w:r w:rsidRPr="00986881">
        <w:t>Advancement and d</w:t>
      </w:r>
      <w:r w:rsidR="00986881" w:rsidRPr="00986881">
        <w:t>isbursement of costs shall be a</w:t>
      </w:r>
      <w:r w:rsidRPr="00986881">
        <w:t>t</w:t>
      </w:r>
      <w:r w:rsidR="00986881" w:rsidRPr="00986881">
        <w:t xml:space="preserve"> th</w:t>
      </w:r>
      <w:r w:rsidRPr="00986881">
        <w:t xml:space="preserve">e sole and reasonable discretion of the Attorneys. </w:t>
      </w:r>
    </w:p>
    <w:p w14:paraId="4D53D327" w14:textId="77777777" w:rsidR="00FC46BA" w:rsidRPr="00986881" w:rsidRDefault="00FC46BA" w:rsidP="00FC46BA">
      <w:pPr>
        <w:ind w:left="720"/>
        <w:rPr>
          <w:rFonts w:cstheme="minorHAnsi"/>
          <w:sz w:val="22"/>
          <w:szCs w:val="22"/>
        </w:rPr>
      </w:pPr>
    </w:p>
    <w:p w14:paraId="23D85B55" w14:textId="77777777" w:rsidR="00FC46BA" w:rsidRPr="00986881" w:rsidRDefault="00FC46BA" w:rsidP="007C165C">
      <w:pPr>
        <w:pStyle w:val="ListParagraph"/>
      </w:pPr>
      <w:r w:rsidRPr="00986881">
        <w:t>Any costs advanced by the Attorneys shall be deducted from any net settlement or judgment before the disbursement of same to the Client.</w:t>
      </w:r>
    </w:p>
    <w:p w14:paraId="3E348F64" w14:textId="77777777" w:rsidR="00FC46BA" w:rsidRPr="00986881" w:rsidRDefault="00FC46BA" w:rsidP="00CC3D2D">
      <w:pPr>
        <w:ind w:left="1080"/>
        <w:rPr>
          <w:rFonts w:cstheme="minorHAnsi"/>
          <w:sz w:val="22"/>
          <w:szCs w:val="22"/>
        </w:rPr>
      </w:pPr>
    </w:p>
    <w:p w14:paraId="016DBC0F" w14:textId="77777777" w:rsidR="00FC46BA" w:rsidRPr="00986881" w:rsidRDefault="00FC46BA" w:rsidP="007C165C">
      <w:pPr>
        <w:pStyle w:val="ListParagraph"/>
      </w:pPr>
      <w:r w:rsidRPr="00986881">
        <w:t>Client understands that a material condition of this Agreement is the Client’s agreement to pay costs under this section.  If t</w:t>
      </w:r>
      <w:r w:rsidR="00986881" w:rsidRPr="00986881">
        <w:t>he Client fails to pay for cost</w:t>
      </w:r>
      <w:r w:rsidRPr="00986881">
        <w:t xml:space="preserve"> a</w:t>
      </w:r>
      <w:r w:rsidR="00986881" w:rsidRPr="00986881">
        <w:t>dvances by the Attorneys, Attor</w:t>
      </w:r>
      <w:r w:rsidRPr="00986881">
        <w:t>n</w:t>
      </w:r>
      <w:r w:rsidR="00986881" w:rsidRPr="00986881">
        <w:t>e</w:t>
      </w:r>
      <w:r w:rsidRPr="00986881">
        <w:t>y may, at their sole discretion, withdraw from further representation.</w:t>
      </w:r>
    </w:p>
    <w:p w14:paraId="69D43EEC" w14:textId="77777777" w:rsidR="00FC46BA" w:rsidRPr="00986881" w:rsidRDefault="00FC46BA" w:rsidP="00CC3D2D">
      <w:pPr>
        <w:ind w:left="1080"/>
        <w:rPr>
          <w:rFonts w:cstheme="minorHAnsi"/>
          <w:sz w:val="22"/>
          <w:szCs w:val="22"/>
        </w:rPr>
      </w:pPr>
    </w:p>
    <w:p w14:paraId="0E7EDBC6" w14:textId="77777777" w:rsidR="00FC46BA" w:rsidRPr="00986881" w:rsidRDefault="00FC46BA" w:rsidP="007C165C">
      <w:pPr>
        <w:pStyle w:val="ListParagraph"/>
      </w:pPr>
      <w:r w:rsidRPr="00986881">
        <w:t xml:space="preserve">Client is responsible for payment of all costs regardless </w:t>
      </w:r>
      <w:proofErr w:type="spellStart"/>
      <w:r w:rsidRPr="00986881">
        <w:t>ouf</w:t>
      </w:r>
      <w:proofErr w:type="spellEnd"/>
      <w:r w:rsidRPr="00986881">
        <w:t xml:space="preserve"> the outcome of this litigation.  Client shall pay Attorneys’ reasonable attorneys’ fees and expenses incurred in collecting any/all unpaid costs from Client. </w:t>
      </w:r>
    </w:p>
    <w:p w14:paraId="33C1F96C" w14:textId="77777777" w:rsidR="00FC46BA" w:rsidRPr="00986881" w:rsidRDefault="00FC46BA" w:rsidP="00FC46BA">
      <w:pPr>
        <w:ind w:left="720"/>
        <w:rPr>
          <w:rFonts w:cstheme="minorHAnsi"/>
          <w:sz w:val="22"/>
          <w:szCs w:val="22"/>
        </w:rPr>
      </w:pPr>
    </w:p>
    <w:p w14:paraId="338A6A71" w14:textId="77777777" w:rsidR="00841E3E" w:rsidRPr="00986881" w:rsidRDefault="00841E3E" w:rsidP="007C165C">
      <w:pPr>
        <w:pStyle w:val="ListParagraph"/>
        <w:numPr>
          <w:ilvl w:val="0"/>
          <w:numId w:val="8"/>
        </w:numPr>
      </w:pPr>
      <w:r w:rsidRPr="00986881">
        <w:t xml:space="preserve">Settlement Proposals. </w:t>
      </w:r>
    </w:p>
    <w:p w14:paraId="60225275" w14:textId="77777777" w:rsidR="00841E3E" w:rsidRDefault="00841E3E" w:rsidP="00841E3E">
      <w:pPr>
        <w:spacing w:before="120"/>
        <w:ind w:left="720"/>
        <w:jc w:val="both"/>
        <w:rPr>
          <w:rFonts w:eastAsia="Times New Roman" w:cstheme="minorHAnsi"/>
          <w:color w:val="auto"/>
          <w:sz w:val="22"/>
          <w:szCs w:val="22"/>
        </w:rPr>
      </w:pPr>
      <w:r w:rsidRPr="00986881">
        <w:rPr>
          <w:rFonts w:eastAsia="Times New Roman" w:cstheme="minorHAnsi"/>
          <w:color w:val="auto"/>
          <w:sz w:val="22"/>
          <w:szCs w:val="22"/>
        </w:rPr>
        <w:t xml:space="preserve">At some point </w:t>
      </w:r>
      <w:proofErr w:type="gramStart"/>
      <w:r w:rsidRPr="00986881">
        <w:rPr>
          <w:rFonts w:eastAsia="Times New Roman" w:cstheme="minorHAnsi"/>
          <w:color w:val="auto"/>
          <w:sz w:val="22"/>
          <w:szCs w:val="22"/>
        </w:rPr>
        <w:t>during the course of</w:t>
      </w:r>
      <w:proofErr w:type="gramEnd"/>
      <w:r w:rsidRPr="00986881">
        <w:rPr>
          <w:rFonts w:eastAsia="Times New Roman" w:cstheme="minorHAnsi"/>
          <w:color w:val="auto"/>
          <w:sz w:val="22"/>
          <w:szCs w:val="22"/>
        </w:rPr>
        <w:t xml:space="preserve"> the legal representation, a settlement proposal may arise which the Attorneys belie</w:t>
      </w:r>
      <w:r w:rsidR="00CC3D2D" w:rsidRPr="00986881">
        <w:rPr>
          <w:rFonts w:eastAsia="Times New Roman" w:cstheme="minorHAnsi"/>
          <w:color w:val="auto"/>
          <w:sz w:val="22"/>
          <w:szCs w:val="22"/>
        </w:rPr>
        <w:t>v</w:t>
      </w:r>
      <w:r w:rsidRPr="00986881">
        <w:rPr>
          <w:rFonts w:eastAsia="Times New Roman" w:cstheme="minorHAnsi"/>
          <w:color w:val="auto"/>
          <w:sz w:val="22"/>
          <w:szCs w:val="22"/>
        </w:rPr>
        <w:t xml:space="preserve">e to be just and reasonable under the circumstances. Such a determination shall depend on the Attorneys’ evaluation of the combination of the harm and financial losses suffered by the Client, the state of the applicable law, and the likelihood of prevailing at trial.  If the Attorneys recommend a settlement proposal and the Client refuses to accept said proposal, the Attorneys shall have the right to withdraw from representing the Client, and the Client agrees to pay the Attorneys a reasonable fee based on the Attorneys’ hourly rates as set forth herein for all work performed on the Client’s behalf and all costs incurred. </w:t>
      </w:r>
    </w:p>
    <w:p w14:paraId="1FC23171" w14:textId="77777777" w:rsidR="00986881" w:rsidRPr="00986881" w:rsidRDefault="00986881" w:rsidP="00986881">
      <w:pPr>
        <w:ind w:left="720"/>
        <w:jc w:val="both"/>
        <w:rPr>
          <w:rFonts w:eastAsia="Times New Roman" w:cstheme="minorHAnsi"/>
          <w:color w:val="auto"/>
          <w:sz w:val="22"/>
          <w:szCs w:val="22"/>
        </w:rPr>
      </w:pPr>
    </w:p>
    <w:p w14:paraId="77EF74D8" w14:textId="77777777" w:rsidR="00841E3E" w:rsidRPr="00986881" w:rsidRDefault="00841E3E" w:rsidP="00CC3D2D">
      <w:pPr>
        <w:numPr>
          <w:ilvl w:val="0"/>
          <w:numId w:val="8"/>
        </w:numPr>
        <w:spacing w:before="120"/>
        <w:jc w:val="both"/>
        <w:rPr>
          <w:rFonts w:eastAsia="Times New Roman" w:cstheme="minorHAnsi"/>
          <w:color w:val="auto"/>
          <w:sz w:val="22"/>
          <w:szCs w:val="22"/>
        </w:rPr>
      </w:pPr>
      <w:r w:rsidRPr="00986881">
        <w:rPr>
          <w:rFonts w:eastAsia="Times New Roman" w:cstheme="minorHAnsi"/>
          <w:color w:val="auto"/>
          <w:sz w:val="22"/>
          <w:szCs w:val="22"/>
        </w:rPr>
        <w:t xml:space="preserve">Settlement Authority and Assignment of Fees.  </w:t>
      </w:r>
    </w:p>
    <w:p w14:paraId="38627689" w14:textId="77777777" w:rsidR="00841E3E" w:rsidRPr="00986881" w:rsidRDefault="00841E3E" w:rsidP="009C751D">
      <w:pPr>
        <w:ind w:left="720"/>
        <w:jc w:val="both"/>
        <w:rPr>
          <w:rFonts w:eastAsia="Times New Roman" w:cstheme="minorHAnsi"/>
          <w:color w:val="auto"/>
          <w:sz w:val="22"/>
          <w:szCs w:val="22"/>
        </w:rPr>
      </w:pPr>
      <w:r w:rsidRPr="00986881">
        <w:rPr>
          <w:rFonts w:eastAsia="Times New Roman" w:cstheme="minorHAnsi"/>
          <w:color w:val="auto"/>
          <w:sz w:val="22"/>
          <w:szCs w:val="22"/>
        </w:rPr>
        <w:t xml:space="preserve">Neither settlement nor compromise of the claims against any opposing party shall be contingent upon the waiver of the fees earned by the Attorneys.  No settlement of any nature shall be made for the Client’s claim(s) without the approval of the Client, nor shall the Client obtain any settlement without </w:t>
      </w:r>
      <w:proofErr w:type="gramStart"/>
      <w:r w:rsidRPr="00986881">
        <w:rPr>
          <w:rFonts w:eastAsia="Times New Roman" w:cstheme="minorHAnsi"/>
          <w:color w:val="auto"/>
          <w:sz w:val="22"/>
          <w:szCs w:val="22"/>
        </w:rPr>
        <w:t>the prior</w:t>
      </w:r>
      <w:proofErr w:type="gramEnd"/>
      <w:r w:rsidRPr="00986881">
        <w:rPr>
          <w:rFonts w:eastAsia="Times New Roman" w:cstheme="minorHAnsi"/>
          <w:color w:val="auto"/>
          <w:sz w:val="22"/>
          <w:szCs w:val="22"/>
        </w:rPr>
        <w:t xml:space="preserve"> notice and complete knowledge of the Attorneys. </w:t>
      </w:r>
    </w:p>
    <w:p w14:paraId="346A272F" w14:textId="77777777" w:rsidR="00986881" w:rsidRPr="00986881" w:rsidRDefault="00986881" w:rsidP="00841E3E">
      <w:pPr>
        <w:spacing w:before="120"/>
        <w:ind w:left="720"/>
        <w:jc w:val="both"/>
        <w:rPr>
          <w:rFonts w:eastAsia="Times New Roman" w:cstheme="minorHAnsi"/>
          <w:color w:val="auto"/>
          <w:sz w:val="22"/>
          <w:szCs w:val="22"/>
        </w:rPr>
      </w:pPr>
    </w:p>
    <w:p w14:paraId="676DFF80" w14:textId="77777777" w:rsidR="00841E3E" w:rsidRPr="00986881" w:rsidRDefault="00841E3E" w:rsidP="00CC3D2D">
      <w:pPr>
        <w:numPr>
          <w:ilvl w:val="0"/>
          <w:numId w:val="8"/>
        </w:numPr>
        <w:spacing w:before="120"/>
        <w:jc w:val="both"/>
        <w:rPr>
          <w:rFonts w:eastAsia="Times New Roman" w:cstheme="minorHAnsi"/>
          <w:color w:val="auto"/>
          <w:sz w:val="22"/>
          <w:szCs w:val="22"/>
        </w:rPr>
      </w:pPr>
      <w:r w:rsidRPr="00986881">
        <w:rPr>
          <w:rFonts w:eastAsia="Times New Roman" w:cstheme="minorHAnsi"/>
          <w:color w:val="auto"/>
          <w:sz w:val="22"/>
          <w:szCs w:val="22"/>
        </w:rPr>
        <w:lastRenderedPageBreak/>
        <w:t xml:space="preserve">Facts Not Known </w:t>
      </w:r>
      <w:proofErr w:type="gramStart"/>
      <w:r w:rsidRPr="00986881">
        <w:rPr>
          <w:rFonts w:eastAsia="Times New Roman" w:cstheme="minorHAnsi"/>
          <w:color w:val="auto"/>
          <w:sz w:val="22"/>
          <w:szCs w:val="22"/>
        </w:rPr>
        <w:t>To</w:t>
      </w:r>
      <w:proofErr w:type="gramEnd"/>
      <w:r w:rsidRPr="00986881">
        <w:rPr>
          <w:rFonts w:eastAsia="Times New Roman" w:cstheme="minorHAnsi"/>
          <w:color w:val="auto"/>
          <w:sz w:val="22"/>
          <w:szCs w:val="22"/>
        </w:rPr>
        <w:t xml:space="preserve"> Attorneys. </w:t>
      </w:r>
    </w:p>
    <w:p w14:paraId="01EFD202" w14:textId="77777777" w:rsidR="00841E3E" w:rsidRPr="00986881" w:rsidRDefault="00841E3E" w:rsidP="007C165C">
      <w:pPr>
        <w:pStyle w:val="ListParagraph"/>
        <w:numPr>
          <w:ilvl w:val="0"/>
          <w:numId w:val="14"/>
        </w:numPr>
      </w:pPr>
      <w:r w:rsidRPr="00986881">
        <w:t xml:space="preserve">The Client hereby acknowledges that they have been </w:t>
      </w:r>
      <w:proofErr w:type="spellStart"/>
      <w:r w:rsidRPr="00986881">
        <w:t>truthfull</w:t>
      </w:r>
      <w:proofErr w:type="spellEnd"/>
      <w:r w:rsidRPr="00986881">
        <w:t xml:space="preserve"> and forthright with the Attorneys regarding the facts and circumstances surrounding the Client’s claim(s) and has disclosed the Client’s complete knowledge of the facts and the circumstances surrounding Client’s claim and all other facts which could affect the Client’s righ</w:t>
      </w:r>
      <w:r w:rsidR="00986881" w:rsidRPr="00986881">
        <w:t>t</w:t>
      </w:r>
      <w:r w:rsidRPr="00986881">
        <w:t xml:space="preserve"> to recovery and/or damages.  </w:t>
      </w:r>
    </w:p>
    <w:p w14:paraId="6858378B" w14:textId="77777777" w:rsidR="00841E3E" w:rsidRPr="00986881" w:rsidRDefault="00841E3E" w:rsidP="00841E3E">
      <w:pPr>
        <w:numPr>
          <w:ilvl w:val="0"/>
          <w:numId w:val="14"/>
        </w:numPr>
        <w:spacing w:before="120"/>
        <w:jc w:val="both"/>
        <w:rPr>
          <w:rFonts w:eastAsia="Times New Roman" w:cstheme="minorHAnsi"/>
          <w:color w:val="auto"/>
          <w:sz w:val="22"/>
          <w:szCs w:val="22"/>
        </w:rPr>
      </w:pPr>
      <w:r w:rsidRPr="00986881">
        <w:rPr>
          <w:rFonts w:eastAsia="Times New Roman" w:cstheme="minorHAnsi"/>
          <w:color w:val="auto"/>
          <w:sz w:val="22"/>
          <w:szCs w:val="22"/>
        </w:rPr>
        <w:t xml:space="preserve">If, during the course of this representation, the Attorneys learn facts which were not disclosed to the Attorneys by the Client before Client signed this Agreement and said facts adversely affect, in the Attorneys’ opinion, the validity and/or value of the Client’s claim(s) and/or damages, the Attorneys shall have the right to withdraw from the Client’s case and the Client agrees to pay the Attorneys a reasonable fee based on the Attorneys’ hourly rates as set forth herein for all work performed on the Client’s behalf and all costs incurred.  </w:t>
      </w:r>
    </w:p>
    <w:p w14:paraId="1B57BEC5" w14:textId="77777777" w:rsidR="00841E3E" w:rsidRPr="00986881" w:rsidRDefault="00841E3E" w:rsidP="00CC3D2D">
      <w:pPr>
        <w:ind w:left="720"/>
        <w:contextualSpacing/>
        <w:rPr>
          <w:rFonts w:eastAsia="Calibri" w:cstheme="minorHAnsi"/>
          <w:color w:val="auto"/>
          <w:sz w:val="22"/>
          <w:szCs w:val="22"/>
        </w:rPr>
      </w:pPr>
    </w:p>
    <w:p w14:paraId="103E4BEF" w14:textId="77777777" w:rsidR="00841E3E" w:rsidRPr="00986881" w:rsidRDefault="00841E3E" w:rsidP="00CC3D2D">
      <w:pPr>
        <w:numPr>
          <w:ilvl w:val="0"/>
          <w:numId w:val="8"/>
        </w:numPr>
        <w:spacing w:before="120"/>
        <w:jc w:val="both"/>
        <w:rPr>
          <w:rFonts w:eastAsia="Times New Roman" w:cstheme="minorHAnsi"/>
          <w:color w:val="auto"/>
          <w:sz w:val="22"/>
          <w:szCs w:val="22"/>
        </w:rPr>
      </w:pPr>
      <w:r w:rsidRPr="00986881">
        <w:rPr>
          <w:rFonts w:eastAsia="Times New Roman" w:cstheme="minorHAnsi"/>
          <w:color w:val="auto"/>
          <w:sz w:val="22"/>
          <w:szCs w:val="22"/>
        </w:rPr>
        <w:t xml:space="preserve">Payment of Fees and Costs. </w:t>
      </w:r>
    </w:p>
    <w:p w14:paraId="40F3C46D" w14:textId="77777777" w:rsidR="00841E3E" w:rsidRPr="00986881" w:rsidRDefault="00841E3E" w:rsidP="00841E3E">
      <w:pPr>
        <w:spacing w:before="120"/>
        <w:ind w:left="720"/>
        <w:jc w:val="both"/>
        <w:rPr>
          <w:rFonts w:eastAsia="Times New Roman" w:cstheme="minorHAnsi"/>
          <w:color w:val="auto"/>
          <w:sz w:val="22"/>
          <w:szCs w:val="22"/>
        </w:rPr>
      </w:pPr>
      <w:r w:rsidRPr="00986881">
        <w:rPr>
          <w:rFonts w:eastAsia="Times New Roman" w:cstheme="minorHAnsi"/>
          <w:color w:val="auto"/>
          <w:sz w:val="22"/>
          <w:szCs w:val="22"/>
        </w:rPr>
        <w:t xml:space="preserve">Any payment of fees and/or costs provided for by this Agreement shall be due either the date of the signing of the matter’s settlement agreement or receipt of any judgment/settlement proceeds by the Client, whichever is later. </w:t>
      </w:r>
    </w:p>
    <w:p w14:paraId="62C350B4" w14:textId="77777777" w:rsidR="00841E3E" w:rsidRPr="00986881" w:rsidRDefault="00841E3E" w:rsidP="003B6B04">
      <w:pPr>
        <w:jc w:val="both"/>
        <w:rPr>
          <w:rFonts w:eastAsia="Times New Roman" w:cstheme="minorHAnsi"/>
          <w:color w:val="auto"/>
          <w:sz w:val="22"/>
          <w:szCs w:val="22"/>
        </w:rPr>
      </w:pPr>
    </w:p>
    <w:p w14:paraId="79FBF1B0" w14:textId="77777777" w:rsidR="00841E3E" w:rsidRPr="00986881" w:rsidRDefault="00841E3E" w:rsidP="00CC3D2D">
      <w:pPr>
        <w:numPr>
          <w:ilvl w:val="0"/>
          <w:numId w:val="8"/>
        </w:numPr>
        <w:spacing w:before="120"/>
        <w:jc w:val="both"/>
        <w:rPr>
          <w:rFonts w:eastAsia="Times New Roman" w:cstheme="minorHAnsi"/>
          <w:color w:val="auto"/>
          <w:sz w:val="22"/>
          <w:szCs w:val="22"/>
        </w:rPr>
      </w:pPr>
      <w:proofErr w:type="gramStart"/>
      <w:r w:rsidRPr="00986881">
        <w:rPr>
          <w:rFonts w:eastAsia="Times New Roman" w:cstheme="minorHAnsi"/>
          <w:color w:val="auto"/>
          <w:sz w:val="22"/>
          <w:szCs w:val="22"/>
        </w:rPr>
        <w:t>Lien</w:t>
      </w:r>
      <w:proofErr w:type="gramEnd"/>
      <w:r w:rsidRPr="00986881">
        <w:rPr>
          <w:rFonts w:eastAsia="Times New Roman" w:cstheme="minorHAnsi"/>
          <w:color w:val="auto"/>
          <w:sz w:val="22"/>
          <w:szCs w:val="22"/>
        </w:rPr>
        <w:t xml:space="preserve"> on Settlement or Other Recovery. </w:t>
      </w:r>
    </w:p>
    <w:p w14:paraId="5173E725" w14:textId="77777777" w:rsidR="00841E3E" w:rsidRPr="00986881" w:rsidRDefault="00841E3E" w:rsidP="00841E3E">
      <w:pPr>
        <w:spacing w:before="120"/>
        <w:ind w:left="720"/>
        <w:jc w:val="both"/>
        <w:rPr>
          <w:rFonts w:eastAsia="Times New Roman" w:cstheme="minorHAnsi"/>
          <w:color w:val="auto"/>
          <w:sz w:val="22"/>
          <w:szCs w:val="22"/>
        </w:rPr>
      </w:pPr>
      <w:r w:rsidRPr="00986881">
        <w:rPr>
          <w:rFonts w:eastAsia="Times New Roman" w:cstheme="minorHAnsi"/>
          <w:color w:val="auto"/>
          <w:sz w:val="22"/>
          <w:szCs w:val="22"/>
        </w:rPr>
        <w:t>Client agrees and hereby acknowledges tha</w:t>
      </w:r>
      <w:r w:rsidR="00A63C89" w:rsidRPr="00986881">
        <w:rPr>
          <w:rFonts w:eastAsia="Times New Roman" w:cstheme="minorHAnsi"/>
          <w:color w:val="auto"/>
          <w:sz w:val="22"/>
          <w:szCs w:val="22"/>
        </w:rPr>
        <w:t>t th</w:t>
      </w:r>
      <w:r w:rsidRPr="00986881">
        <w:rPr>
          <w:rFonts w:eastAsia="Times New Roman" w:cstheme="minorHAnsi"/>
          <w:color w:val="auto"/>
          <w:sz w:val="22"/>
          <w:szCs w:val="22"/>
        </w:rPr>
        <w:t>e Attorneys shall have a priority li</w:t>
      </w:r>
      <w:r w:rsidR="00A63C89" w:rsidRPr="00986881">
        <w:rPr>
          <w:rFonts w:eastAsia="Times New Roman" w:cstheme="minorHAnsi"/>
          <w:color w:val="auto"/>
          <w:sz w:val="22"/>
          <w:szCs w:val="22"/>
        </w:rPr>
        <w:t>en</w:t>
      </w:r>
      <w:r w:rsidRPr="00986881">
        <w:rPr>
          <w:rFonts w:eastAsia="Times New Roman" w:cstheme="minorHAnsi"/>
          <w:color w:val="auto"/>
          <w:sz w:val="22"/>
          <w:szCs w:val="22"/>
        </w:rPr>
        <w:t xml:space="preserve"> against any recovery whether by settlement, judgment or otherwise, for the payment of any fees and/or costs under this Agreement and this priority lien shall have priority over </w:t>
      </w:r>
      <w:proofErr w:type="gramStart"/>
      <w:r w:rsidRPr="00986881">
        <w:rPr>
          <w:rFonts w:eastAsia="Times New Roman" w:cstheme="minorHAnsi"/>
          <w:color w:val="auto"/>
          <w:sz w:val="22"/>
          <w:szCs w:val="22"/>
        </w:rPr>
        <w:t>any and all</w:t>
      </w:r>
      <w:proofErr w:type="gramEnd"/>
      <w:r w:rsidRPr="00986881">
        <w:rPr>
          <w:rFonts w:eastAsia="Times New Roman" w:cstheme="minorHAnsi"/>
          <w:color w:val="auto"/>
          <w:sz w:val="22"/>
          <w:szCs w:val="22"/>
        </w:rPr>
        <w:t xml:space="preserve"> other claims and/or creditors. </w:t>
      </w:r>
    </w:p>
    <w:p w14:paraId="66775A2B" w14:textId="77777777" w:rsidR="00A63C89" w:rsidRPr="00986881" w:rsidRDefault="00A63C89" w:rsidP="00A63C89">
      <w:pPr>
        <w:ind w:left="720"/>
        <w:jc w:val="both"/>
        <w:rPr>
          <w:rFonts w:eastAsia="Times New Roman" w:cstheme="minorHAnsi"/>
          <w:color w:val="auto"/>
          <w:sz w:val="22"/>
          <w:szCs w:val="22"/>
        </w:rPr>
      </w:pPr>
    </w:p>
    <w:p w14:paraId="0BCB1AC3" w14:textId="77777777" w:rsidR="00841E3E" w:rsidRPr="00986881" w:rsidRDefault="00841E3E" w:rsidP="00CC3D2D">
      <w:pPr>
        <w:numPr>
          <w:ilvl w:val="0"/>
          <w:numId w:val="8"/>
        </w:numPr>
        <w:spacing w:before="120"/>
        <w:jc w:val="both"/>
        <w:rPr>
          <w:rFonts w:eastAsia="Times New Roman" w:cstheme="minorHAnsi"/>
          <w:color w:val="auto"/>
          <w:sz w:val="22"/>
          <w:szCs w:val="22"/>
        </w:rPr>
      </w:pPr>
      <w:r w:rsidRPr="00986881">
        <w:rPr>
          <w:rFonts w:eastAsia="Times New Roman" w:cstheme="minorHAnsi"/>
          <w:color w:val="auto"/>
          <w:sz w:val="22"/>
          <w:szCs w:val="22"/>
        </w:rPr>
        <w:t xml:space="preserve">No Guarantees. </w:t>
      </w:r>
    </w:p>
    <w:p w14:paraId="09CE56FA" w14:textId="77777777" w:rsidR="00841E3E" w:rsidRDefault="00841E3E" w:rsidP="00841E3E">
      <w:pPr>
        <w:spacing w:before="120"/>
        <w:ind w:left="720"/>
        <w:jc w:val="both"/>
        <w:rPr>
          <w:rFonts w:eastAsia="Times New Roman" w:cstheme="minorHAnsi"/>
          <w:color w:val="auto"/>
          <w:sz w:val="22"/>
          <w:szCs w:val="22"/>
        </w:rPr>
      </w:pPr>
      <w:r w:rsidRPr="00986881">
        <w:rPr>
          <w:rFonts w:eastAsia="Times New Roman" w:cstheme="minorHAnsi"/>
          <w:color w:val="auto"/>
          <w:sz w:val="22"/>
          <w:szCs w:val="22"/>
        </w:rPr>
        <w:t xml:space="preserve">It is understood and agreed that the Attorneys have made no guarantees or promises regarding the outcome (successful or unsuccessful) of the Client’s claim(s) and all comments concerning the potential outcome are a matter of opinion only. </w:t>
      </w:r>
    </w:p>
    <w:p w14:paraId="3188BCE4" w14:textId="77777777" w:rsidR="007C165C" w:rsidRDefault="007C165C" w:rsidP="00841E3E">
      <w:pPr>
        <w:spacing w:before="120"/>
        <w:ind w:left="720"/>
        <w:jc w:val="both"/>
        <w:rPr>
          <w:rFonts w:eastAsia="Times New Roman" w:cstheme="minorHAnsi"/>
          <w:color w:val="auto"/>
          <w:sz w:val="22"/>
          <w:szCs w:val="22"/>
        </w:rPr>
      </w:pPr>
    </w:p>
    <w:p w14:paraId="2D1E4FCB" w14:textId="77777777" w:rsidR="007C165C" w:rsidRPr="007C165C" w:rsidRDefault="007C165C" w:rsidP="007C165C">
      <w:pPr>
        <w:pStyle w:val="ListParagraph"/>
        <w:numPr>
          <w:ilvl w:val="0"/>
          <w:numId w:val="8"/>
        </w:numPr>
        <w:rPr>
          <w:rFonts w:eastAsiaTheme="minorHAnsi"/>
        </w:rPr>
      </w:pPr>
      <w:r w:rsidRPr="007C165C">
        <w:t xml:space="preserve">Use of AI.  </w:t>
      </w:r>
    </w:p>
    <w:p w14:paraId="214A25EC" w14:textId="77777777" w:rsidR="007C165C" w:rsidRDefault="007C165C" w:rsidP="007C165C">
      <w:pPr>
        <w:pStyle w:val="ListParagraph"/>
      </w:pPr>
    </w:p>
    <w:p w14:paraId="6A61EA05" w14:textId="4F679D18" w:rsidR="007C165C" w:rsidRPr="007C165C" w:rsidRDefault="007C165C" w:rsidP="007C165C">
      <w:pPr>
        <w:pStyle w:val="ListParagraph"/>
        <w:rPr>
          <w:rFonts w:eastAsiaTheme="minorHAnsi"/>
        </w:rPr>
      </w:pPr>
      <w:r>
        <w:t xml:space="preserve">Law </w:t>
      </w:r>
      <w:r w:rsidRPr="007C165C">
        <w:t xml:space="preserve">Firm may use artificial intelligence ("AI") tools to conduct legal research, draft documents, and review case-related information and documents. AI tools will be used under the Attorneys' supervision with any cost efficiencies passed on to the Client. </w:t>
      </w:r>
      <w:r>
        <w:t>Law</w:t>
      </w:r>
      <w:r w:rsidRPr="007C165C">
        <w:t xml:space="preserve"> Firm will not input confidential client information into an AI platform that will be stored or accessible for future AI training, unless the platform is used in a private and secure setting. The Firm agrees to comply with all applicable ethical rules and confidentiality obligations when using AI on behalf of the Client. </w:t>
      </w:r>
    </w:p>
    <w:p w14:paraId="4BEB67C5" w14:textId="77777777" w:rsidR="00841E3E" w:rsidRPr="007C165C" w:rsidRDefault="00841E3E" w:rsidP="007C165C">
      <w:pPr>
        <w:spacing w:before="120"/>
        <w:ind w:left="360"/>
        <w:rPr>
          <w:rFonts w:eastAsia="Times New Roman" w:cstheme="minorHAnsi"/>
          <w:sz w:val="22"/>
        </w:rPr>
      </w:pPr>
    </w:p>
    <w:p w14:paraId="20F8DE30" w14:textId="77777777" w:rsidR="00841E3E" w:rsidRDefault="00986881" w:rsidP="00CC3D2D">
      <w:pPr>
        <w:numPr>
          <w:ilvl w:val="0"/>
          <w:numId w:val="8"/>
        </w:numPr>
        <w:spacing w:before="120"/>
        <w:jc w:val="both"/>
        <w:rPr>
          <w:rFonts w:eastAsia="Times New Roman" w:cstheme="minorHAnsi"/>
          <w:color w:val="auto"/>
          <w:sz w:val="22"/>
          <w:szCs w:val="22"/>
        </w:rPr>
      </w:pPr>
      <w:r w:rsidRPr="00986881">
        <w:rPr>
          <w:rFonts w:eastAsia="Times New Roman" w:cstheme="minorHAnsi"/>
          <w:color w:val="auto"/>
          <w:sz w:val="22"/>
          <w:szCs w:val="22"/>
        </w:rPr>
        <w:t xml:space="preserve"> </w:t>
      </w:r>
      <w:r w:rsidR="00841E3E" w:rsidRPr="00986881">
        <w:rPr>
          <w:rFonts w:eastAsia="Times New Roman" w:cstheme="minorHAnsi"/>
          <w:color w:val="auto"/>
          <w:sz w:val="22"/>
          <w:szCs w:val="22"/>
        </w:rPr>
        <w:t xml:space="preserve">Attorney Right to Withdraw. </w:t>
      </w:r>
    </w:p>
    <w:p w14:paraId="19FA9414" w14:textId="77777777" w:rsidR="007C165C" w:rsidRPr="00986881" w:rsidRDefault="007C165C" w:rsidP="007C165C">
      <w:pPr>
        <w:spacing w:before="120"/>
        <w:ind w:left="720"/>
        <w:jc w:val="both"/>
        <w:rPr>
          <w:rFonts w:eastAsia="Times New Roman" w:cstheme="minorHAnsi"/>
          <w:color w:val="auto"/>
          <w:sz w:val="22"/>
          <w:szCs w:val="22"/>
        </w:rPr>
      </w:pPr>
    </w:p>
    <w:p w14:paraId="0670A751" w14:textId="77777777" w:rsidR="00841E3E" w:rsidRPr="00986881" w:rsidRDefault="00841E3E" w:rsidP="007C165C">
      <w:pPr>
        <w:pStyle w:val="ListParagraph"/>
        <w:numPr>
          <w:ilvl w:val="0"/>
          <w:numId w:val="15"/>
        </w:numPr>
      </w:pPr>
      <w:r w:rsidRPr="00986881">
        <w:t xml:space="preserve">Client understands that the Attorneys may withdraw or, if permission from a tribunal is required, seek permission to withdraw from representation </w:t>
      </w:r>
      <w:proofErr w:type="gramStart"/>
      <w:r w:rsidRPr="00986881">
        <w:t>in the event that</w:t>
      </w:r>
      <w:proofErr w:type="gramEnd"/>
      <w:r w:rsidRPr="00986881">
        <w:t xml:space="preserve"> investigation, depositions or other discovery leads the Attorneys to conclude that there is insufficient factual or legal basis for continuing to litigate Client’s case. </w:t>
      </w:r>
    </w:p>
    <w:p w14:paraId="2ACF73AB" w14:textId="77777777" w:rsidR="00841E3E" w:rsidRPr="00986881" w:rsidRDefault="00841E3E" w:rsidP="00841E3E">
      <w:pPr>
        <w:numPr>
          <w:ilvl w:val="0"/>
          <w:numId w:val="15"/>
        </w:numPr>
        <w:spacing w:before="120"/>
        <w:jc w:val="both"/>
        <w:rPr>
          <w:rFonts w:eastAsia="Times New Roman" w:cstheme="minorHAnsi"/>
          <w:color w:val="auto"/>
          <w:sz w:val="22"/>
          <w:szCs w:val="22"/>
        </w:rPr>
      </w:pPr>
      <w:r w:rsidRPr="00986881">
        <w:rPr>
          <w:rFonts w:eastAsia="Times New Roman" w:cstheme="minorHAnsi"/>
          <w:color w:val="auto"/>
          <w:sz w:val="22"/>
          <w:szCs w:val="22"/>
        </w:rPr>
        <w:lastRenderedPageBreak/>
        <w:t xml:space="preserve">Client also understands that the Attorneys must withdraw from representation where it appears to the Attorneys that the Client is pursuing litigation merely to harass or maliciously injury a person/party or if continued representation will result in a violation of the Code of Professional Responsibility. </w:t>
      </w:r>
    </w:p>
    <w:p w14:paraId="73952529" w14:textId="77777777" w:rsidR="00841E3E" w:rsidRPr="00986881" w:rsidRDefault="00841E3E" w:rsidP="00841E3E">
      <w:pPr>
        <w:numPr>
          <w:ilvl w:val="0"/>
          <w:numId w:val="15"/>
        </w:numPr>
        <w:spacing w:before="120"/>
        <w:jc w:val="both"/>
        <w:rPr>
          <w:rFonts w:eastAsia="Times New Roman" w:cstheme="minorHAnsi"/>
          <w:color w:val="auto"/>
          <w:sz w:val="22"/>
          <w:szCs w:val="22"/>
        </w:rPr>
      </w:pPr>
      <w:r w:rsidRPr="00986881">
        <w:rPr>
          <w:rFonts w:eastAsia="Times New Roman" w:cstheme="minorHAnsi"/>
          <w:color w:val="auto"/>
          <w:sz w:val="22"/>
          <w:szCs w:val="22"/>
        </w:rPr>
        <w:t>In the event the Attorneys are required to withdraw under this section, the Client agrees to pay the Attorneys a reasonable fee based on the Attorn</w:t>
      </w:r>
      <w:r w:rsidR="00A63C89" w:rsidRPr="00986881">
        <w:rPr>
          <w:rFonts w:eastAsia="Times New Roman" w:cstheme="minorHAnsi"/>
          <w:color w:val="auto"/>
          <w:sz w:val="22"/>
          <w:szCs w:val="22"/>
        </w:rPr>
        <w:t>eys’ hourly rates as set forth</w:t>
      </w:r>
      <w:r w:rsidRPr="00986881">
        <w:rPr>
          <w:rFonts w:eastAsia="Times New Roman" w:cstheme="minorHAnsi"/>
          <w:color w:val="auto"/>
          <w:sz w:val="22"/>
          <w:szCs w:val="22"/>
        </w:rPr>
        <w:t xml:space="preserve"> above for all work performed on the Client’s behalf and all costs incurred. </w:t>
      </w:r>
    </w:p>
    <w:p w14:paraId="3BBF7F05" w14:textId="77777777" w:rsidR="003B6B04" w:rsidRPr="00986881" w:rsidRDefault="003B6B04" w:rsidP="00986881">
      <w:pPr>
        <w:spacing w:before="120"/>
        <w:ind w:left="1080"/>
        <w:jc w:val="both"/>
        <w:rPr>
          <w:rFonts w:eastAsia="Times New Roman" w:cstheme="minorHAnsi"/>
          <w:color w:val="auto"/>
          <w:sz w:val="22"/>
          <w:szCs w:val="22"/>
        </w:rPr>
      </w:pPr>
    </w:p>
    <w:p w14:paraId="3C78B6A9" w14:textId="77777777" w:rsidR="00841E3E" w:rsidRPr="00986881" w:rsidRDefault="00986881" w:rsidP="00CC3D2D">
      <w:pPr>
        <w:numPr>
          <w:ilvl w:val="0"/>
          <w:numId w:val="8"/>
        </w:numPr>
        <w:spacing w:before="120"/>
        <w:jc w:val="both"/>
        <w:rPr>
          <w:rFonts w:eastAsia="Times New Roman" w:cstheme="minorHAnsi"/>
          <w:color w:val="auto"/>
          <w:sz w:val="22"/>
          <w:szCs w:val="22"/>
        </w:rPr>
      </w:pPr>
      <w:r w:rsidRPr="00986881">
        <w:rPr>
          <w:rFonts w:eastAsia="Times New Roman" w:cstheme="minorHAnsi"/>
          <w:color w:val="auto"/>
          <w:sz w:val="22"/>
          <w:szCs w:val="22"/>
        </w:rPr>
        <w:t xml:space="preserve"> </w:t>
      </w:r>
      <w:r w:rsidR="00841E3E" w:rsidRPr="00986881">
        <w:rPr>
          <w:rFonts w:eastAsia="Times New Roman" w:cstheme="minorHAnsi"/>
          <w:color w:val="auto"/>
          <w:sz w:val="22"/>
          <w:szCs w:val="22"/>
        </w:rPr>
        <w:t xml:space="preserve">Controlling Law/Venue. </w:t>
      </w:r>
    </w:p>
    <w:p w14:paraId="7E04550C" w14:textId="77777777" w:rsidR="00841E3E" w:rsidRPr="00986881" w:rsidRDefault="00FC71D8" w:rsidP="00FC71D8">
      <w:pPr>
        <w:tabs>
          <w:tab w:val="left" w:pos="810"/>
        </w:tabs>
        <w:spacing w:before="120"/>
        <w:ind w:left="810" w:hanging="90"/>
        <w:jc w:val="both"/>
        <w:rPr>
          <w:rFonts w:eastAsia="Times New Roman" w:cstheme="minorHAnsi"/>
          <w:color w:val="auto"/>
          <w:sz w:val="22"/>
          <w:szCs w:val="22"/>
        </w:rPr>
      </w:pPr>
      <w:r>
        <w:rPr>
          <w:rFonts w:eastAsia="Times New Roman" w:cstheme="minorHAnsi"/>
          <w:color w:val="auto"/>
          <w:sz w:val="22"/>
          <w:szCs w:val="22"/>
        </w:rPr>
        <w:t xml:space="preserve"> </w:t>
      </w:r>
      <w:r w:rsidR="00841E3E" w:rsidRPr="00986881">
        <w:rPr>
          <w:rFonts w:eastAsia="Times New Roman" w:cstheme="minorHAnsi"/>
          <w:color w:val="auto"/>
          <w:sz w:val="22"/>
          <w:szCs w:val="22"/>
        </w:rPr>
        <w:t xml:space="preserve">Client agrees that any dispute arising under this Agreement will be governed by the laws </w:t>
      </w:r>
      <w:r>
        <w:rPr>
          <w:rFonts w:eastAsia="Times New Roman" w:cstheme="minorHAnsi"/>
          <w:color w:val="auto"/>
          <w:sz w:val="22"/>
          <w:szCs w:val="22"/>
        </w:rPr>
        <w:t xml:space="preserve">  </w:t>
      </w:r>
      <w:r w:rsidR="00841E3E" w:rsidRPr="00986881">
        <w:rPr>
          <w:rFonts w:eastAsia="Times New Roman" w:cstheme="minorHAnsi"/>
          <w:color w:val="auto"/>
          <w:sz w:val="22"/>
          <w:szCs w:val="22"/>
        </w:rPr>
        <w:t xml:space="preserve">(and not the conflicts of law) of the State of ____________ and that venue for any suit, </w:t>
      </w:r>
      <w:r>
        <w:rPr>
          <w:rFonts w:eastAsia="Times New Roman" w:cstheme="minorHAnsi"/>
          <w:color w:val="auto"/>
          <w:sz w:val="22"/>
          <w:szCs w:val="22"/>
        </w:rPr>
        <w:t xml:space="preserve"> </w:t>
      </w:r>
      <w:r w:rsidR="00841E3E" w:rsidRPr="00986881">
        <w:rPr>
          <w:rFonts w:eastAsia="Times New Roman" w:cstheme="minorHAnsi"/>
          <w:color w:val="auto"/>
          <w:sz w:val="22"/>
          <w:szCs w:val="22"/>
        </w:rPr>
        <w:t xml:space="preserve">action or proceeding with respect to this Agreement shall be the Superior or Circuit Court of ________ County, </w:t>
      </w:r>
      <w:r w:rsidR="00A63C89" w:rsidRPr="00986881">
        <w:rPr>
          <w:rFonts w:eastAsia="Times New Roman" w:cstheme="minorHAnsi"/>
          <w:color w:val="auto"/>
          <w:sz w:val="22"/>
          <w:szCs w:val="22"/>
        </w:rPr>
        <w:t>________</w:t>
      </w:r>
      <w:r w:rsidR="00841E3E" w:rsidRPr="00986881">
        <w:rPr>
          <w:rFonts w:eastAsia="Times New Roman" w:cstheme="minorHAnsi"/>
          <w:color w:val="auto"/>
          <w:sz w:val="22"/>
          <w:szCs w:val="22"/>
        </w:rPr>
        <w:t xml:space="preserve"> or the United States District Court for the __________________. </w:t>
      </w:r>
    </w:p>
    <w:p w14:paraId="073F9D88" w14:textId="77777777" w:rsidR="00986881" w:rsidRPr="00986881" w:rsidRDefault="00986881" w:rsidP="005815F5">
      <w:pPr>
        <w:ind w:left="720"/>
        <w:jc w:val="both"/>
        <w:rPr>
          <w:rFonts w:eastAsia="Times New Roman" w:cstheme="minorHAnsi"/>
          <w:color w:val="auto"/>
          <w:sz w:val="22"/>
          <w:szCs w:val="22"/>
        </w:rPr>
      </w:pPr>
    </w:p>
    <w:p w14:paraId="2E8B1ABD" w14:textId="77777777" w:rsidR="00841E3E" w:rsidRPr="00986881" w:rsidRDefault="00FC71D8" w:rsidP="00CC3D2D">
      <w:pPr>
        <w:numPr>
          <w:ilvl w:val="0"/>
          <w:numId w:val="8"/>
        </w:numPr>
        <w:spacing w:before="120"/>
        <w:jc w:val="both"/>
        <w:rPr>
          <w:rFonts w:eastAsia="Times New Roman" w:cstheme="minorHAnsi"/>
          <w:color w:val="auto"/>
          <w:sz w:val="22"/>
          <w:szCs w:val="22"/>
        </w:rPr>
      </w:pPr>
      <w:r>
        <w:rPr>
          <w:rFonts w:eastAsia="Times New Roman" w:cstheme="minorHAnsi"/>
          <w:color w:val="auto"/>
          <w:sz w:val="22"/>
          <w:szCs w:val="22"/>
        </w:rPr>
        <w:t xml:space="preserve"> </w:t>
      </w:r>
      <w:r w:rsidR="00841E3E" w:rsidRPr="00986881">
        <w:rPr>
          <w:rFonts w:eastAsia="Times New Roman" w:cstheme="minorHAnsi"/>
          <w:color w:val="auto"/>
          <w:sz w:val="22"/>
          <w:szCs w:val="22"/>
        </w:rPr>
        <w:t xml:space="preserve">Interest/Cost of Collection. </w:t>
      </w:r>
    </w:p>
    <w:p w14:paraId="298D7E35" w14:textId="77777777" w:rsidR="00841E3E" w:rsidRPr="00986881" w:rsidRDefault="00FC71D8" w:rsidP="00FC71D8">
      <w:pPr>
        <w:spacing w:before="120"/>
        <w:ind w:left="810" w:hanging="90"/>
        <w:jc w:val="both"/>
        <w:rPr>
          <w:rFonts w:eastAsia="Times New Roman" w:cstheme="minorHAnsi"/>
          <w:color w:val="auto"/>
          <w:sz w:val="22"/>
          <w:szCs w:val="22"/>
        </w:rPr>
      </w:pPr>
      <w:r>
        <w:rPr>
          <w:rFonts w:eastAsia="Times New Roman" w:cstheme="minorHAnsi"/>
          <w:color w:val="auto"/>
          <w:sz w:val="22"/>
          <w:szCs w:val="22"/>
        </w:rPr>
        <w:t xml:space="preserve"> </w:t>
      </w:r>
      <w:r w:rsidR="00841E3E" w:rsidRPr="00986881">
        <w:rPr>
          <w:rFonts w:eastAsia="Times New Roman" w:cstheme="minorHAnsi"/>
          <w:color w:val="auto"/>
          <w:sz w:val="22"/>
          <w:szCs w:val="22"/>
        </w:rPr>
        <w:t xml:space="preserve">Attorneys shall be entitled to interest </w:t>
      </w:r>
      <w:proofErr w:type="gramStart"/>
      <w:r w:rsidR="00841E3E" w:rsidRPr="00986881">
        <w:rPr>
          <w:rFonts w:eastAsia="Times New Roman" w:cstheme="minorHAnsi"/>
          <w:color w:val="auto"/>
          <w:sz w:val="22"/>
          <w:szCs w:val="22"/>
        </w:rPr>
        <w:t>at</w:t>
      </w:r>
      <w:proofErr w:type="gramEnd"/>
      <w:r w:rsidR="00841E3E" w:rsidRPr="00986881">
        <w:rPr>
          <w:rFonts w:eastAsia="Times New Roman" w:cstheme="minorHAnsi"/>
          <w:color w:val="auto"/>
          <w:sz w:val="22"/>
          <w:szCs w:val="22"/>
        </w:rPr>
        <w:t xml:space="preserve"> the appropriate statutory rate on all costs not </w:t>
      </w:r>
      <w:proofErr w:type="gramStart"/>
      <w:r w:rsidR="00841E3E" w:rsidRPr="00986881">
        <w:rPr>
          <w:rFonts w:eastAsia="Times New Roman" w:cstheme="minorHAnsi"/>
          <w:color w:val="auto"/>
          <w:sz w:val="22"/>
          <w:szCs w:val="22"/>
        </w:rPr>
        <w:t xml:space="preserve">paid </w:t>
      </w:r>
      <w:r>
        <w:rPr>
          <w:rFonts w:eastAsia="Times New Roman" w:cstheme="minorHAnsi"/>
          <w:color w:val="auto"/>
          <w:sz w:val="22"/>
          <w:szCs w:val="22"/>
        </w:rPr>
        <w:t xml:space="preserve"> </w:t>
      </w:r>
      <w:r w:rsidR="00841E3E" w:rsidRPr="00986881">
        <w:rPr>
          <w:rFonts w:eastAsia="Times New Roman" w:cstheme="minorHAnsi"/>
          <w:color w:val="auto"/>
          <w:sz w:val="22"/>
          <w:szCs w:val="22"/>
        </w:rPr>
        <w:t>within</w:t>
      </w:r>
      <w:proofErr w:type="gramEnd"/>
      <w:r w:rsidR="00841E3E" w:rsidRPr="00986881">
        <w:rPr>
          <w:rFonts w:eastAsia="Times New Roman" w:cstheme="minorHAnsi"/>
          <w:color w:val="auto"/>
          <w:sz w:val="22"/>
          <w:szCs w:val="22"/>
        </w:rPr>
        <w:t xml:space="preserve"> thirty (30) days of invoice.  Attorneys shall also be entitled to interest at the appropriate statutory rate on all earned by unpaid fees under this</w:t>
      </w:r>
      <w:r w:rsidR="00A63C89" w:rsidRPr="00986881">
        <w:rPr>
          <w:rFonts w:eastAsia="Times New Roman" w:cstheme="minorHAnsi"/>
          <w:color w:val="auto"/>
          <w:sz w:val="22"/>
          <w:szCs w:val="22"/>
        </w:rPr>
        <w:t xml:space="preserve"> Agreement.  Moreover, Attorneys</w:t>
      </w:r>
      <w:r w:rsidR="00841E3E" w:rsidRPr="00986881">
        <w:rPr>
          <w:rFonts w:eastAsia="Times New Roman" w:cstheme="minorHAnsi"/>
          <w:color w:val="auto"/>
          <w:sz w:val="22"/>
          <w:szCs w:val="22"/>
        </w:rPr>
        <w:t xml:space="preserve"> shall be entitled to all costs of collection, including reasonable attorneys’ fees and costs associate</w:t>
      </w:r>
      <w:r w:rsidR="00A63C89" w:rsidRPr="00986881">
        <w:rPr>
          <w:rFonts w:eastAsia="Times New Roman" w:cstheme="minorHAnsi"/>
          <w:color w:val="auto"/>
          <w:sz w:val="22"/>
          <w:szCs w:val="22"/>
        </w:rPr>
        <w:t>d</w:t>
      </w:r>
      <w:r w:rsidR="00841E3E" w:rsidRPr="00986881">
        <w:rPr>
          <w:rFonts w:eastAsia="Times New Roman" w:cstheme="minorHAnsi"/>
          <w:color w:val="auto"/>
          <w:sz w:val="22"/>
          <w:szCs w:val="22"/>
        </w:rPr>
        <w:t xml:space="preserve"> with the collection of all unpaid amounts (fees and/or costs). </w:t>
      </w:r>
    </w:p>
    <w:p w14:paraId="342F7DEA" w14:textId="77777777" w:rsidR="00841E3E" w:rsidRPr="00986881" w:rsidRDefault="00841E3E" w:rsidP="003B6B04">
      <w:pPr>
        <w:jc w:val="both"/>
        <w:rPr>
          <w:rFonts w:eastAsia="Times New Roman" w:cstheme="minorHAnsi"/>
          <w:color w:val="auto"/>
          <w:sz w:val="22"/>
          <w:szCs w:val="22"/>
        </w:rPr>
      </w:pPr>
    </w:p>
    <w:p w14:paraId="1CFE3880" w14:textId="77777777" w:rsidR="00841E3E" w:rsidRPr="00986881" w:rsidRDefault="00FC71D8" w:rsidP="00CC3D2D">
      <w:pPr>
        <w:numPr>
          <w:ilvl w:val="0"/>
          <w:numId w:val="8"/>
        </w:numPr>
        <w:spacing w:before="120"/>
        <w:jc w:val="both"/>
        <w:rPr>
          <w:rFonts w:eastAsia="Times New Roman" w:cstheme="minorHAnsi"/>
          <w:color w:val="auto"/>
          <w:sz w:val="22"/>
          <w:szCs w:val="22"/>
        </w:rPr>
      </w:pPr>
      <w:r>
        <w:rPr>
          <w:rFonts w:eastAsia="Times New Roman" w:cstheme="minorHAnsi"/>
          <w:color w:val="auto"/>
          <w:sz w:val="22"/>
          <w:szCs w:val="22"/>
        </w:rPr>
        <w:t xml:space="preserve"> </w:t>
      </w:r>
      <w:r w:rsidR="00841E3E" w:rsidRPr="00986881">
        <w:rPr>
          <w:rFonts w:eastAsia="Times New Roman" w:cstheme="minorHAnsi"/>
          <w:color w:val="auto"/>
          <w:sz w:val="22"/>
          <w:szCs w:val="22"/>
        </w:rPr>
        <w:t xml:space="preserve">Parties Bound. </w:t>
      </w:r>
    </w:p>
    <w:p w14:paraId="5FCA4CB5" w14:textId="77777777" w:rsidR="00841E3E" w:rsidRPr="00986881" w:rsidRDefault="00841E3E" w:rsidP="00FC71D8">
      <w:pPr>
        <w:spacing w:before="120"/>
        <w:ind w:left="810"/>
        <w:jc w:val="both"/>
        <w:rPr>
          <w:rFonts w:eastAsia="Times New Roman" w:cstheme="minorHAnsi"/>
          <w:color w:val="auto"/>
          <w:sz w:val="22"/>
          <w:szCs w:val="22"/>
        </w:rPr>
      </w:pPr>
      <w:r w:rsidRPr="00986881">
        <w:rPr>
          <w:rFonts w:eastAsia="Times New Roman" w:cstheme="minorHAnsi"/>
          <w:color w:val="auto"/>
          <w:sz w:val="22"/>
          <w:szCs w:val="22"/>
        </w:rPr>
        <w:t>This Agreement shall be binding on an</w:t>
      </w:r>
      <w:r w:rsidR="00A63C89" w:rsidRPr="00986881">
        <w:rPr>
          <w:rFonts w:eastAsia="Times New Roman" w:cstheme="minorHAnsi"/>
          <w:color w:val="auto"/>
          <w:sz w:val="22"/>
          <w:szCs w:val="22"/>
        </w:rPr>
        <w:t xml:space="preserve">d inure </w:t>
      </w:r>
      <w:r w:rsidRPr="00986881">
        <w:rPr>
          <w:rFonts w:eastAsia="Times New Roman" w:cstheme="minorHAnsi"/>
          <w:color w:val="auto"/>
          <w:sz w:val="22"/>
          <w:szCs w:val="22"/>
        </w:rPr>
        <w:t xml:space="preserve">to the benefit of the Attorneys and the Client, and their respective heirs, executors, administrators, legal representatives, successors, and assigns. </w:t>
      </w:r>
    </w:p>
    <w:p w14:paraId="6EED9D28" w14:textId="77777777" w:rsidR="00841E3E" w:rsidRPr="00986881" w:rsidRDefault="00841E3E" w:rsidP="003B6B04">
      <w:pPr>
        <w:jc w:val="both"/>
        <w:rPr>
          <w:rFonts w:eastAsia="Times New Roman" w:cstheme="minorHAnsi"/>
          <w:color w:val="auto"/>
          <w:sz w:val="22"/>
          <w:szCs w:val="22"/>
        </w:rPr>
      </w:pPr>
    </w:p>
    <w:p w14:paraId="2CB30CD5" w14:textId="77777777" w:rsidR="00841E3E" w:rsidRPr="00986881" w:rsidRDefault="00FC71D8" w:rsidP="00CC3D2D">
      <w:pPr>
        <w:numPr>
          <w:ilvl w:val="0"/>
          <w:numId w:val="8"/>
        </w:numPr>
        <w:spacing w:before="120"/>
        <w:jc w:val="both"/>
        <w:rPr>
          <w:rFonts w:eastAsia="Times New Roman" w:cstheme="minorHAnsi"/>
          <w:color w:val="auto"/>
          <w:sz w:val="22"/>
          <w:szCs w:val="22"/>
        </w:rPr>
      </w:pPr>
      <w:r>
        <w:rPr>
          <w:rFonts w:eastAsia="Times New Roman" w:cstheme="minorHAnsi"/>
          <w:color w:val="auto"/>
          <w:sz w:val="22"/>
          <w:szCs w:val="22"/>
        </w:rPr>
        <w:t xml:space="preserve"> </w:t>
      </w:r>
      <w:r w:rsidR="00841E3E" w:rsidRPr="00986881">
        <w:rPr>
          <w:rFonts w:eastAsia="Times New Roman" w:cstheme="minorHAnsi"/>
          <w:color w:val="auto"/>
          <w:sz w:val="22"/>
          <w:szCs w:val="22"/>
        </w:rPr>
        <w:t xml:space="preserve">Severability. </w:t>
      </w:r>
    </w:p>
    <w:p w14:paraId="6C00003F" w14:textId="77777777" w:rsidR="00841E3E" w:rsidRPr="00986881" w:rsidRDefault="00841E3E" w:rsidP="00FC71D8">
      <w:pPr>
        <w:spacing w:before="120"/>
        <w:ind w:left="810"/>
        <w:jc w:val="both"/>
        <w:rPr>
          <w:rFonts w:eastAsia="Times New Roman" w:cstheme="minorHAnsi"/>
          <w:color w:val="auto"/>
          <w:sz w:val="22"/>
          <w:szCs w:val="22"/>
        </w:rPr>
      </w:pPr>
      <w:r w:rsidRPr="00986881">
        <w:rPr>
          <w:rFonts w:eastAsia="Times New Roman" w:cstheme="minorHAnsi"/>
          <w:color w:val="auto"/>
          <w:sz w:val="22"/>
          <w:szCs w:val="22"/>
        </w:rPr>
        <w:t xml:space="preserve">In the event that any one (1) or more of the provisions contained in this Agreement shall, for any reason, be held to be invalid, illegal, or unenforceable in any respect, the remaining provisions of this Agreement shall not be affected and the Agreement shall construed as if the invalid, illegal or unenforceable provisions had never been contained therein. </w:t>
      </w:r>
    </w:p>
    <w:p w14:paraId="57166BEB" w14:textId="77777777" w:rsidR="00841E3E" w:rsidRPr="00986881" w:rsidRDefault="00841E3E" w:rsidP="003B6B04">
      <w:pPr>
        <w:jc w:val="both"/>
        <w:rPr>
          <w:rFonts w:eastAsia="Times New Roman" w:cstheme="minorHAnsi"/>
          <w:color w:val="auto"/>
          <w:sz w:val="22"/>
          <w:szCs w:val="22"/>
        </w:rPr>
      </w:pPr>
    </w:p>
    <w:p w14:paraId="1236FA1B" w14:textId="77777777" w:rsidR="00841E3E" w:rsidRPr="00986881" w:rsidRDefault="00FC71D8" w:rsidP="00CC3D2D">
      <w:pPr>
        <w:numPr>
          <w:ilvl w:val="0"/>
          <w:numId w:val="8"/>
        </w:numPr>
        <w:spacing w:before="120"/>
        <w:jc w:val="both"/>
        <w:rPr>
          <w:rFonts w:eastAsia="Times New Roman" w:cstheme="minorHAnsi"/>
          <w:color w:val="auto"/>
          <w:sz w:val="22"/>
          <w:szCs w:val="22"/>
        </w:rPr>
      </w:pPr>
      <w:r>
        <w:rPr>
          <w:rFonts w:eastAsia="Times New Roman" w:cstheme="minorHAnsi"/>
          <w:color w:val="auto"/>
          <w:sz w:val="22"/>
          <w:szCs w:val="22"/>
        </w:rPr>
        <w:t xml:space="preserve"> </w:t>
      </w:r>
      <w:r w:rsidR="00841E3E" w:rsidRPr="00986881">
        <w:rPr>
          <w:rFonts w:eastAsia="Times New Roman" w:cstheme="minorHAnsi"/>
          <w:color w:val="auto"/>
          <w:sz w:val="22"/>
          <w:szCs w:val="22"/>
        </w:rPr>
        <w:t xml:space="preserve">Signature and Acknowledgment. </w:t>
      </w:r>
    </w:p>
    <w:p w14:paraId="62258837" w14:textId="77777777" w:rsidR="00841E3E" w:rsidRPr="00986881" w:rsidRDefault="005815F5" w:rsidP="005815F5">
      <w:pPr>
        <w:spacing w:before="120"/>
        <w:ind w:left="810" w:hanging="90"/>
        <w:jc w:val="both"/>
        <w:rPr>
          <w:rFonts w:eastAsia="Times New Roman" w:cstheme="minorHAnsi"/>
          <w:color w:val="auto"/>
          <w:sz w:val="22"/>
          <w:szCs w:val="22"/>
        </w:rPr>
      </w:pPr>
      <w:r>
        <w:rPr>
          <w:rFonts w:eastAsia="Times New Roman" w:cstheme="minorHAnsi"/>
          <w:color w:val="auto"/>
          <w:sz w:val="22"/>
          <w:szCs w:val="22"/>
        </w:rPr>
        <w:t xml:space="preserve">  </w:t>
      </w:r>
      <w:r w:rsidR="00FC71D8">
        <w:rPr>
          <w:rFonts w:eastAsia="Times New Roman" w:cstheme="minorHAnsi"/>
          <w:color w:val="auto"/>
          <w:sz w:val="22"/>
          <w:szCs w:val="22"/>
        </w:rPr>
        <w:t>I</w:t>
      </w:r>
      <w:r w:rsidR="003B6B04">
        <w:rPr>
          <w:rFonts w:eastAsia="Times New Roman" w:cstheme="minorHAnsi"/>
          <w:color w:val="auto"/>
          <w:sz w:val="22"/>
          <w:szCs w:val="22"/>
        </w:rPr>
        <w:t xml:space="preserve"> </w:t>
      </w:r>
      <w:r w:rsidR="00A63C89" w:rsidRPr="00986881">
        <w:rPr>
          <w:rFonts w:eastAsia="Times New Roman" w:cstheme="minorHAnsi"/>
          <w:color w:val="auto"/>
          <w:sz w:val="22"/>
          <w:szCs w:val="22"/>
        </w:rPr>
        <w:t>acknowledge that I have read</w:t>
      </w:r>
      <w:r w:rsidR="00841E3E" w:rsidRPr="00986881">
        <w:rPr>
          <w:rFonts w:eastAsia="Times New Roman" w:cstheme="minorHAnsi"/>
          <w:color w:val="auto"/>
          <w:sz w:val="22"/>
          <w:szCs w:val="22"/>
        </w:rPr>
        <w:t xml:space="preserve"> each provision of this Attorney/Client </w:t>
      </w:r>
      <w:r w:rsidR="003B6B04">
        <w:rPr>
          <w:rFonts w:eastAsia="Times New Roman" w:cstheme="minorHAnsi"/>
          <w:color w:val="auto"/>
          <w:sz w:val="22"/>
          <w:szCs w:val="22"/>
        </w:rPr>
        <w:t>Contingency</w:t>
      </w:r>
      <w:r w:rsidR="00841E3E" w:rsidRPr="00986881">
        <w:rPr>
          <w:rFonts w:eastAsia="Times New Roman" w:cstheme="minorHAnsi"/>
          <w:color w:val="auto"/>
          <w:sz w:val="22"/>
          <w:szCs w:val="22"/>
        </w:rPr>
        <w:t xml:space="preserve"> Fee Agreement; that I enter into this Agreement of my own free will, and that I fully understand and agree to </w:t>
      </w:r>
      <w:proofErr w:type="gramStart"/>
      <w:r w:rsidR="00841E3E" w:rsidRPr="00986881">
        <w:rPr>
          <w:rFonts w:eastAsia="Times New Roman" w:cstheme="minorHAnsi"/>
          <w:color w:val="auto"/>
          <w:sz w:val="22"/>
          <w:szCs w:val="22"/>
        </w:rPr>
        <w:t>all of</w:t>
      </w:r>
      <w:proofErr w:type="gramEnd"/>
      <w:r w:rsidR="00841E3E" w:rsidRPr="00986881">
        <w:rPr>
          <w:rFonts w:eastAsia="Times New Roman" w:cstheme="minorHAnsi"/>
          <w:color w:val="auto"/>
          <w:sz w:val="22"/>
          <w:szCs w:val="22"/>
        </w:rPr>
        <w:t xml:space="preserve"> the terms contained herein. </w:t>
      </w:r>
    </w:p>
    <w:p w14:paraId="54E79ED7" w14:textId="77777777" w:rsidR="00841E3E" w:rsidRDefault="00841E3E" w:rsidP="00841E3E">
      <w:pPr>
        <w:spacing w:before="120"/>
        <w:ind w:left="720"/>
        <w:jc w:val="both"/>
        <w:rPr>
          <w:rFonts w:eastAsia="Times New Roman" w:cstheme="minorHAnsi"/>
          <w:color w:val="auto"/>
          <w:sz w:val="22"/>
          <w:szCs w:val="22"/>
        </w:rPr>
      </w:pPr>
    </w:p>
    <w:p w14:paraId="15FD60AE" w14:textId="77777777" w:rsidR="007C165C" w:rsidRDefault="007C165C" w:rsidP="00841E3E">
      <w:pPr>
        <w:spacing w:before="120"/>
        <w:ind w:left="720"/>
        <w:jc w:val="both"/>
        <w:rPr>
          <w:rFonts w:eastAsia="Times New Roman" w:cstheme="minorHAnsi"/>
          <w:color w:val="auto"/>
          <w:sz w:val="22"/>
          <w:szCs w:val="22"/>
        </w:rPr>
      </w:pPr>
    </w:p>
    <w:p w14:paraId="2F5469E2" w14:textId="77777777" w:rsidR="007C165C" w:rsidRDefault="007C165C" w:rsidP="00841E3E">
      <w:pPr>
        <w:spacing w:before="120"/>
        <w:ind w:left="720"/>
        <w:jc w:val="both"/>
        <w:rPr>
          <w:rFonts w:eastAsia="Times New Roman" w:cstheme="minorHAnsi"/>
          <w:color w:val="auto"/>
          <w:sz w:val="22"/>
          <w:szCs w:val="22"/>
        </w:rPr>
      </w:pPr>
    </w:p>
    <w:p w14:paraId="1CA56E3A" w14:textId="77777777" w:rsidR="007C165C" w:rsidRPr="00986881" w:rsidRDefault="007C165C" w:rsidP="00841E3E">
      <w:pPr>
        <w:spacing w:before="120"/>
        <w:ind w:left="720"/>
        <w:jc w:val="both"/>
        <w:rPr>
          <w:rFonts w:eastAsia="Times New Roman" w:cstheme="minorHAnsi"/>
          <w:color w:val="auto"/>
          <w:sz w:val="22"/>
          <w:szCs w:val="22"/>
        </w:rPr>
      </w:pPr>
    </w:p>
    <w:p w14:paraId="54C5776B" w14:textId="77777777" w:rsidR="00841E3E" w:rsidRPr="00986881" w:rsidRDefault="00841E3E" w:rsidP="00841E3E">
      <w:pPr>
        <w:spacing w:before="120"/>
        <w:ind w:left="720"/>
        <w:jc w:val="both"/>
        <w:rPr>
          <w:rFonts w:eastAsia="Times New Roman" w:cstheme="minorHAnsi"/>
          <w:color w:val="auto"/>
          <w:sz w:val="22"/>
          <w:szCs w:val="22"/>
        </w:rPr>
      </w:pPr>
    </w:p>
    <w:p w14:paraId="3683317E" w14:textId="77777777" w:rsidR="00841E3E" w:rsidRPr="00986881" w:rsidRDefault="00841E3E" w:rsidP="00841E3E">
      <w:pPr>
        <w:spacing w:before="120"/>
        <w:ind w:left="720"/>
        <w:jc w:val="both"/>
        <w:rPr>
          <w:rFonts w:eastAsia="Times New Roman" w:cstheme="minorHAnsi"/>
          <w:color w:val="auto"/>
          <w:sz w:val="22"/>
          <w:szCs w:val="22"/>
        </w:rPr>
      </w:pPr>
      <w:r w:rsidRPr="00986881">
        <w:rPr>
          <w:rFonts w:eastAsia="Times New Roman" w:cstheme="minorHAnsi"/>
          <w:color w:val="auto"/>
          <w:sz w:val="22"/>
          <w:szCs w:val="22"/>
        </w:rPr>
        <w:lastRenderedPageBreak/>
        <w:t xml:space="preserve">Dated: </w:t>
      </w:r>
      <w:proofErr w:type="gramStart"/>
      <w:r w:rsidRPr="00986881">
        <w:rPr>
          <w:rFonts w:eastAsia="Times New Roman" w:cstheme="minorHAnsi"/>
          <w:color w:val="auto"/>
          <w:sz w:val="22"/>
          <w:szCs w:val="22"/>
        </w:rPr>
        <w:t xml:space="preserve">________________________ </w:t>
      </w:r>
      <w:r w:rsidRPr="00986881">
        <w:rPr>
          <w:rFonts w:eastAsia="Times New Roman" w:cstheme="minorHAnsi"/>
          <w:color w:val="auto"/>
          <w:sz w:val="22"/>
          <w:szCs w:val="22"/>
        </w:rPr>
        <w:tab/>
      </w:r>
      <w:proofErr w:type="gramEnd"/>
      <w:r w:rsidRPr="00986881">
        <w:rPr>
          <w:rFonts w:eastAsia="Times New Roman" w:cstheme="minorHAnsi"/>
          <w:color w:val="auto"/>
          <w:sz w:val="22"/>
          <w:szCs w:val="22"/>
        </w:rPr>
        <w:t>________________________________</w:t>
      </w:r>
    </w:p>
    <w:p w14:paraId="620E7EA5" w14:textId="77777777" w:rsidR="00841E3E" w:rsidRPr="00986881" w:rsidRDefault="00841E3E" w:rsidP="00841E3E">
      <w:pPr>
        <w:spacing w:before="120"/>
        <w:ind w:left="720"/>
        <w:jc w:val="both"/>
        <w:rPr>
          <w:rFonts w:eastAsia="Times New Roman" w:cstheme="minorHAnsi"/>
          <w:color w:val="auto"/>
          <w:sz w:val="22"/>
          <w:szCs w:val="22"/>
        </w:rPr>
      </w:pPr>
      <w:r w:rsidRPr="00986881">
        <w:rPr>
          <w:rFonts w:eastAsia="Times New Roman" w:cstheme="minorHAnsi"/>
          <w:color w:val="auto"/>
          <w:sz w:val="22"/>
          <w:szCs w:val="22"/>
        </w:rPr>
        <w:tab/>
      </w:r>
      <w:r w:rsidRPr="00986881">
        <w:rPr>
          <w:rFonts w:eastAsia="Times New Roman" w:cstheme="minorHAnsi"/>
          <w:color w:val="auto"/>
          <w:sz w:val="22"/>
          <w:szCs w:val="22"/>
        </w:rPr>
        <w:tab/>
      </w:r>
      <w:r w:rsidRPr="00986881">
        <w:rPr>
          <w:rFonts w:eastAsia="Times New Roman" w:cstheme="minorHAnsi"/>
          <w:color w:val="auto"/>
          <w:sz w:val="22"/>
          <w:szCs w:val="22"/>
        </w:rPr>
        <w:tab/>
      </w:r>
      <w:r w:rsidRPr="00986881">
        <w:rPr>
          <w:rFonts w:eastAsia="Times New Roman" w:cstheme="minorHAnsi"/>
          <w:color w:val="auto"/>
          <w:sz w:val="22"/>
          <w:szCs w:val="22"/>
        </w:rPr>
        <w:tab/>
      </w:r>
      <w:r w:rsidRPr="00986881">
        <w:rPr>
          <w:rFonts w:eastAsia="Times New Roman" w:cstheme="minorHAnsi"/>
          <w:color w:val="auto"/>
          <w:sz w:val="22"/>
          <w:szCs w:val="22"/>
        </w:rPr>
        <w:tab/>
      </w:r>
      <w:r w:rsidRPr="00986881">
        <w:rPr>
          <w:rFonts w:eastAsia="Times New Roman" w:cstheme="minorHAnsi"/>
          <w:color w:val="auto"/>
          <w:sz w:val="22"/>
          <w:szCs w:val="22"/>
        </w:rPr>
        <w:tab/>
      </w:r>
      <w:r w:rsidRPr="00986881">
        <w:rPr>
          <w:rFonts w:eastAsia="Times New Roman" w:cstheme="minorHAnsi"/>
          <w:color w:val="auto"/>
          <w:sz w:val="22"/>
          <w:szCs w:val="22"/>
        </w:rPr>
        <w:tab/>
      </w:r>
      <w:r w:rsidRPr="00986881">
        <w:rPr>
          <w:rFonts w:eastAsia="Times New Roman" w:cstheme="minorHAnsi"/>
          <w:color w:val="auto"/>
          <w:sz w:val="22"/>
          <w:szCs w:val="22"/>
        </w:rPr>
        <w:tab/>
      </w:r>
      <w:r w:rsidRPr="00986881">
        <w:rPr>
          <w:rFonts w:eastAsia="Times New Roman" w:cstheme="minorHAnsi"/>
          <w:color w:val="auto"/>
          <w:sz w:val="22"/>
          <w:szCs w:val="22"/>
        </w:rPr>
        <w:tab/>
      </w:r>
      <w:r w:rsidRPr="00986881">
        <w:rPr>
          <w:rFonts w:eastAsia="Times New Roman" w:cstheme="minorHAnsi"/>
          <w:color w:val="auto"/>
          <w:sz w:val="22"/>
          <w:szCs w:val="22"/>
        </w:rPr>
        <w:tab/>
      </w:r>
      <w:r w:rsidRPr="00986881">
        <w:rPr>
          <w:rFonts w:eastAsia="Times New Roman" w:cstheme="minorHAnsi"/>
          <w:color w:val="auto"/>
          <w:sz w:val="22"/>
          <w:szCs w:val="22"/>
        </w:rPr>
        <w:tab/>
        <w:t xml:space="preserve">[Client Printed Name] </w:t>
      </w:r>
    </w:p>
    <w:p w14:paraId="611D71E8" w14:textId="77777777" w:rsidR="00841E3E" w:rsidRPr="00986881" w:rsidRDefault="00841E3E" w:rsidP="00841E3E">
      <w:pPr>
        <w:spacing w:before="120"/>
        <w:ind w:left="720"/>
        <w:jc w:val="both"/>
        <w:rPr>
          <w:rFonts w:eastAsia="Times New Roman" w:cstheme="minorHAnsi"/>
          <w:color w:val="auto"/>
          <w:sz w:val="22"/>
          <w:szCs w:val="22"/>
        </w:rPr>
      </w:pPr>
    </w:p>
    <w:p w14:paraId="41A7B5AF" w14:textId="77777777" w:rsidR="00841E3E" w:rsidRPr="00986881" w:rsidRDefault="00841E3E" w:rsidP="00841E3E">
      <w:pPr>
        <w:spacing w:before="120"/>
        <w:ind w:left="720"/>
        <w:jc w:val="both"/>
        <w:rPr>
          <w:rFonts w:eastAsia="Times New Roman" w:cstheme="minorHAnsi"/>
          <w:color w:val="auto"/>
          <w:sz w:val="22"/>
          <w:szCs w:val="22"/>
        </w:rPr>
      </w:pPr>
      <w:r w:rsidRPr="00986881">
        <w:rPr>
          <w:rFonts w:eastAsia="Times New Roman" w:cstheme="minorHAnsi"/>
          <w:color w:val="auto"/>
          <w:sz w:val="22"/>
          <w:szCs w:val="22"/>
        </w:rPr>
        <w:t>Dated: ________________________</w:t>
      </w:r>
      <w:r w:rsidRPr="00986881">
        <w:rPr>
          <w:rFonts w:eastAsia="Times New Roman" w:cstheme="minorHAnsi"/>
          <w:color w:val="auto"/>
          <w:sz w:val="22"/>
          <w:szCs w:val="22"/>
        </w:rPr>
        <w:tab/>
        <w:t>________________________________</w:t>
      </w:r>
    </w:p>
    <w:p w14:paraId="59F1E3B3" w14:textId="77777777" w:rsidR="00841E3E" w:rsidRPr="00986881" w:rsidRDefault="00841E3E" w:rsidP="00841E3E">
      <w:pPr>
        <w:spacing w:before="120"/>
        <w:ind w:left="720"/>
        <w:jc w:val="both"/>
        <w:rPr>
          <w:rFonts w:eastAsia="Times New Roman" w:cstheme="minorHAnsi"/>
          <w:color w:val="auto"/>
          <w:sz w:val="22"/>
          <w:szCs w:val="22"/>
        </w:rPr>
      </w:pPr>
      <w:r w:rsidRPr="00986881">
        <w:rPr>
          <w:rFonts w:eastAsia="Times New Roman" w:cstheme="minorHAnsi"/>
          <w:color w:val="auto"/>
          <w:sz w:val="22"/>
          <w:szCs w:val="22"/>
        </w:rPr>
        <w:tab/>
      </w:r>
      <w:r w:rsidRPr="00986881">
        <w:rPr>
          <w:rFonts w:eastAsia="Times New Roman" w:cstheme="minorHAnsi"/>
          <w:color w:val="auto"/>
          <w:sz w:val="22"/>
          <w:szCs w:val="22"/>
        </w:rPr>
        <w:tab/>
      </w:r>
      <w:r w:rsidRPr="00986881">
        <w:rPr>
          <w:rFonts w:eastAsia="Times New Roman" w:cstheme="minorHAnsi"/>
          <w:color w:val="auto"/>
          <w:sz w:val="22"/>
          <w:szCs w:val="22"/>
        </w:rPr>
        <w:tab/>
      </w:r>
      <w:r w:rsidRPr="00986881">
        <w:rPr>
          <w:rFonts w:eastAsia="Times New Roman" w:cstheme="minorHAnsi"/>
          <w:color w:val="auto"/>
          <w:sz w:val="22"/>
          <w:szCs w:val="22"/>
        </w:rPr>
        <w:tab/>
      </w:r>
      <w:r w:rsidRPr="00986881">
        <w:rPr>
          <w:rFonts w:eastAsia="Times New Roman" w:cstheme="minorHAnsi"/>
          <w:color w:val="auto"/>
          <w:sz w:val="22"/>
          <w:szCs w:val="22"/>
        </w:rPr>
        <w:tab/>
      </w:r>
      <w:r w:rsidRPr="00986881">
        <w:rPr>
          <w:rFonts w:eastAsia="Times New Roman" w:cstheme="minorHAnsi"/>
          <w:color w:val="auto"/>
          <w:sz w:val="22"/>
          <w:szCs w:val="22"/>
        </w:rPr>
        <w:tab/>
      </w:r>
      <w:r w:rsidRPr="00986881">
        <w:rPr>
          <w:rFonts w:eastAsia="Times New Roman" w:cstheme="minorHAnsi"/>
          <w:color w:val="auto"/>
          <w:sz w:val="22"/>
          <w:szCs w:val="22"/>
        </w:rPr>
        <w:tab/>
      </w:r>
      <w:r w:rsidRPr="00986881">
        <w:rPr>
          <w:rFonts w:eastAsia="Times New Roman" w:cstheme="minorHAnsi"/>
          <w:color w:val="auto"/>
          <w:sz w:val="22"/>
          <w:szCs w:val="22"/>
        </w:rPr>
        <w:tab/>
      </w:r>
      <w:r w:rsidRPr="00986881">
        <w:rPr>
          <w:rFonts w:eastAsia="Times New Roman" w:cstheme="minorHAnsi"/>
          <w:color w:val="auto"/>
          <w:sz w:val="22"/>
          <w:szCs w:val="22"/>
        </w:rPr>
        <w:tab/>
      </w:r>
      <w:r w:rsidRPr="00986881">
        <w:rPr>
          <w:rFonts w:eastAsia="Times New Roman" w:cstheme="minorHAnsi"/>
          <w:color w:val="auto"/>
          <w:sz w:val="22"/>
          <w:szCs w:val="22"/>
        </w:rPr>
        <w:tab/>
      </w:r>
      <w:r w:rsidRPr="00986881">
        <w:rPr>
          <w:rFonts w:eastAsia="Times New Roman" w:cstheme="minorHAnsi"/>
          <w:color w:val="auto"/>
          <w:sz w:val="22"/>
          <w:szCs w:val="22"/>
        </w:rPr>
        <w:tab/>
        <w:t xml:space="preserve">[Printed Name of Lawyer, for and on behalf </w:t>
      </w:r>
    </w:p>
    <w:p w14:paraId="2FB91DCC" w14:textId="77777777" w:rsidR="00564419" w:rsidRPr="00986881" w:rsidRDefault="00841E3E" w:rsidP="009C751D">
      <w:pPr>
        <w:ind w:left="720"/>
        <w:rPr>
          <w:rFonts w:cstheme="minorHAnsi"/>
          <w:color w:val="auto"/>
          <w:sz w:val="22"/>
          <w:szCs w:val="22"/>
        </w:rPr>
      </w:pPr>
      <w:r w:rsidRPr="00986881">
        <w:rPr>
          <w:rFonts w:eastAsia="Calibri" w:cstheme="minorHAnsi"/>
          <w:color w:val="auto"/>
          <w:sz w:val="22"/>
          <w:szCs w:val="22"/>
        </w:rPr>
        <w:tab/>
      </w:r>
      <w:r w:rsidRPr="00986881">
        <w:rPr>
          <w:rFonts w:eastAsia="Calibri" w:cstheme="minorHAnsi"/>
          <w:color w:val="auto"/>
          <w:sz w:val="22"/>
          <w:szCs w:val="22"/>
        </w:rPr>
        <w:tab/>
      </w:r>
      <w:r w:rsidRPr="00986881">
        <w:rPr>
          <w:rFonts w:eastAsia="Calibri" w:cstheme="minorHAnsi"/>
          <w:color w:val="auto"/>
          <w:sz w:val="22"/>
          <w:szCs w:val="22"/>
        </w:rPr>
        <w:tab/>
      </w:r>
      <w:r w:rsidRPr="00986881">
        <w:rPr>
          <w:rFonts w:eastAsia="Calibri" w:cstheme="minorHAnsi"/>
          <w:color w:val="auto"/>
          <w:sz w:val="22"/>
          <w:szCs w:val="22"/>
        </w:rPr>
        <w:tab/>
      </w:r>
      <w:r w:rsidRPr="00986881">
        <w:rPr>
          <w:rFonts w:eastAsia="Calibri" w:cstheme="minorHAnsi"/>
          <w:color w:val="auto"/>
          <w:sz w:val="22"/>
          <w:szCs w:val="22"/>
        </w:rPr>
        <w:tab/>
      </w:r>
      <w:r w:rsidRPr="00986881">
        <w:rPr>
          <w:rFonts w:eastAsia="Calibri" w:cstheme="minorHAnsi"/>
          <w:color w:val="auto"/>
          <w:sz w:val="22"/>
          <w:szCs w:val="22"/>
        </w:rPr>
        <w:tab/>
      </w:r>
      <w:r w:rsidRPr="00986881">
        <w:rPr>
          <w:rFonts w:eastAsia="Calibri" w:cstheme="minorHAnsi"/>
          <w:color w:val="auto"/>
          <w:sz w:val="22"/>
          <w:szCs w:val="22"/>
        </w:rPr>
        <w:tab/>
      </w:r>
      <w:r w:rsidRPr="00986881">
        <w:rPr>
          <w:rFonts w:eastAsia="Calibri" w:cstheme="minorHAnsi"/>
          <w:color w:val="auto"/>
          <w:sz w:val="22"/>
          <w:szCs w:val="22"/>
        </w:rPr>
        <w:tab/>
      </w:r>
      <w:r w:rsidRPr="00986881">
        <w:rPr>
          <w:rFonts w:eastAsia="Calibri" w:cstheme="minorHAnsi"/>
          <w:color w:val="auto"/>
          <w:sz w:val="22"/>
          <w:szCs w:val="22"/>
        </w:rPr>
        <w:tab/>
      </w:r>
      <w:r w:rsidRPr="00986881">
        <w:rPr>
          <w:rFonts w:eastAsia="Calibri" w:cstheme="minorHAnsi"/>
          <w:color w:val="auto"/>
          <w:sz w:val="22"/>
          <w:szCs w:val="22"/>
        </w:rPr>
        <w:tab/>
      </w:r>
      <w:r w:rsidRPr="00986881">
        <w:rPr>
          <w:rFonts w:eastAsia="Calibri" w:cstheme="minorHAnsi"/>
          <w:color w:val="auto"/>
          <w:sz w:val="22"/>
          <w:szCs w:val="22"/>
        </w:rPr>
        <w:tab/>
        <w:t xml:space="preserve"> of the law firm </w:t>
      </w:r>
      <w:proofErr w:type="gramStart"/>
      <w:r w:rsidRPr="00986881">
        <w:rPr>
          <w:rFonts w:eastAsia="Calibri" w:cstheme="minorHAnsi"/>
          <w:color w:val="auto"/>
          <w:sz w:val="22"/>
          <w:szCs w:val="22"/>
        </w:rPr>
        <w:t>of __</w:t>
      </w:r>
      <w:proofErr w:type="gramEnd"/>
      <w:r w:rsidRPr="00986881">
        <w:rPr>
          <w:rFonts w:eastAsia="Calibri" w:cstheme="minorHAnsi"/>
          <w:color w:val="auto"/>
          <w:sz w:val="22"/>
          <w:szCs w:val="22"/>
        </w:rPr>
        <w:t>__________________]</w:t>
      </w:r>
    </w:p>
    <w:sectPr w:rsidR="00564419" w:rsidRPr="00986881" w:rsidSect="0060752C">
      <w:headerReference w:type="default" r:id="rId8"/>
      <w:footerReference w:type="default" r:id="rId9"/>
      <w:headerReference w:type="first" r:id="rId10"/>
      <w:footerReference w:type="first" r:id="rId11"/>
      <w:pgSz w:w="12240" w:h="15840"/>
      <w:pgMar w:top="1440" w:right="1440" w:bottom="1440" w:left="1440" w:header="720"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D11C6A" w14:textId="77777777" w:rsidR="00CC3D2D" w:rsidRDefault="00CC3D2D">
      <w:r>
        <w:separator/>
      </w:r>
    </w:p>
  </w:endnote>
  <w:endnote w:type="continuationSeparator" w:id="0">
    <w:p w14:paraId="4C86ED6B" w14:textId="77777777" w:rsidR="00CC3D2D" w:rsidRDefault="00CC3D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ACFF"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cs="Tahoma"/>
        <w:color w:val="002F6B" w:themeColor="text2"/>
        <w:szCs w:val="20"/>
      </w:rPr>
      <w:id w:val="-547841584"/>
      <w:docPartObj>
        <w:docPartGallery w:val="Page Numbers (Bottom of Page)"/>
        <w:docPartUnique/>
      </w:docPartObj>
    </w:sdtPr>
    <w:sdtEndPr>
      <w:rPr>
        <w:noProof/>
      </w:rPr>
    </w:sdtEndPr>
    <w:sdtContent>
      <w:p w14:paraId="27EEA588" w14:textId="77777777" w:rsidR="00CC3D2D" w:rsidRPr="00EB6F03" w:rsidRDefault="00CC3D2D" w:rsidP="00F33A86">
        <w:pPr>
          <w:pStyle w:val="Footer"/>
          <w:jc w:val="center"/>
          <w:rPr>
            <w:rFonts w:cs="Tahoma"/>
            <w:color w:val="002F6B" w:themeColor="text2"/>
            <w:szCs w:val="20"/>
          </w:rPr>
        </w:pPr>
        <w:r w:rsidRPr="00EB6F03">
          <w:rPr>
            <w:rFonts w:cs="Tahoma"/>
            <w:color w:val="002F6B" w:themeColor="text2"/>
            <w:szCs w:val="20"/>
          </w:rPr>
          <w:fldChar w:fldCharType="begin"/>
        </w:r>
        <w:r w:rsidRPr="00EB6F03">
          <w:rPr>
            <w:rFonts w:cs="Tahoma"/>
            <w:color w:val="002F6B" w:themeColor="text2"/>
            <w:szCs w:val="20"/>
          </w:rPr>
          <w:instrText xml:space="preserve"> PAGE   \* MERGEFORMAT </w:instrText>
        </w:r>
        <w:r w:rsidRPr="00EB6F03">
          <w:rPr>
            <w:rFonts w:cs="Tahoma"/>
            <w:color w:val="002F6B" w:themeColor="text2"/>
            <w:szCs w:val="20"/>
          </w:rPr>
          <w:fldChar w:fldCharType="separate"/>
        </w:r>
        <w:r w:rsidR="009C751D" w:rsidRPr="009C751D">
          <w:rPr>
            <w:rFonts w:ascii="Calibri" w:hAnsi="Calibri" w:cs="Tahoma"/>
            <w:noProof/>
            <w:color w:val="002F6B" w:themeColor="text2"/>
            <w:sz w:val="22"/>
            <w:szCs w:val="20"/>
          </w:rPr>
          <w:t>4</w:t>
        </w:r>
        <w:r w:rsidRPr="00EB6F03">
          <w:rPr>
            <w:rFonts w:cs="Tahoma"/>
            <w:noProof/>
            <w:color w:val="002F6B" w:themeColor="text2"/>
            <w:szCs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0DCD90" w14:textId="77777777" w:rsidR="00CC3D2D" w:rsidRDefault="00CC3D2D" w:rsidP="000B6518">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071B09" w14:textId="77777777" w:rsidR="00CC3D2D" w:rsidRDefault="00CC3D2D">
      <w:r>
        <w:separator/>
      </w:r>
    </w:p>
  </w:footnote>
  <w:footnote w:type="continuationSeparator" w:id="0">
    <w:p w14:paraId="35C4C40D" w14:textId="77777777" w:rsidR="00CC3D2D" w:rsidRDefault="00CC3D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2F9165" w14:textId="77777777" w:rsidR="00CC3D2D" w:rsidRDefault="00CC3D2D">
    <w:pPr>
      <w:pStyle w:val="Header"/>
    </w:pPr>
    <w:r>
      <w:tab/>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47362C" w14:textId="77777777" w:rsidR="009C751D" w:rsidRPr="009C751D" w:rsidRDefault="009C751D" w:rsidP="009C751D">
    <w:pPr>
      <w:ind w:left="2160" w:hanging="2160"/>
      <w:jc w:val="both"/>
      <w:rPr>
        <w:rFonts w:ascii="Calibri" w:eastAsiaTheme="minorHAnsi" w:hAnsi="Calibri" w:cs="Calibri"/>
        <w:color w:val="1F497D"/>
        <w:sz w:val="18"/>
        <w:szCs w:val="18"/>
      </w:rPr>
    </w:pPr>
    <w:r>
      <w:rPr>
        <w:noProof/>
        <w:sz w:val="8"/>
        <w:szCs w:val="8"/>
      </w:rPr>
      <w:drawing>
        <wp:anchor distT="0" distB="0" distL="114300" distR="114300" simplePos="0" relativeHeight="251658240" behindDoc="1" locked="0" layoutInCell="1" allowOverlap="1" wp14:anchorId="5E49C321" wp14:editId="4ECFA2C0">
          <wp:simplePos x="0" y="0"/>
          <wp:positionH relativeFrom="column">
            <wp:posOffset>-254442</wp:posOffset>
          </wp:positionH>
          <wp:positionV relativeFrom="page">
            <wp:posOffset>667330</wp:posOffset>
          </wp:positionV>
          <wp:extent cx="1343660" cy="389890"/>
          <wp:effectExtent l="0" t="0" r="8890" b="0"/>
          <wp:wrapThrough wrapText="bothSides">
            <wp:wrapPolygon edited="0">
              <wp:start x="1531" y="0"/>
              <wp:lineTo x="0" y="6332"/>
              <wp:lineTo x="0" y="14775"/>
              <wp:lineTo x="4594" y="20052"/>
              <wp:lineTo x="21437" y="20052"/>
              <wp:lineTo x="21437" y="16886"/>
              <wp:lineTo x="19599" y="16886"/>
              <wp:lineTo x="18681" y="0"/>
              <wp:lineTo x="10106" y="0"/>
              <wp:lineTo x="1531" y="0"/>
            </wp:wrapPolygon>
          </wp:wrapThrough>
          <wp:docPr id="2" name="Picture 2" descr="AttPro Emai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descr="AttPro Email Logo"/>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343660" cy="389890"/>
                  </a:xfrm>
                  <a:prstGeom prst="rect">
                    <a:avLst/>
                  </a:prstGeom>
                  <a:noFill/>
                  <a:ln>
                    <a:noFill/>
                  </a:ln>
                </pic:spPr>
              </pic:pic>
            </a:graphicData>
          </a:graphic>
        </wp:anchor>
      </w:drawing>
    </w:r>
    <w:r w:rsidR="00CC3D2D">
      <w:rPr>
        <w:rFonts w:cs="Tahoma"/>
        <w:szCs w:val="20"/>
      </w:rPr>
      <w:tab/>
    </w:r>
    <w:r w:rsidRPr="009C751D">
      <w:rPr>
        <w:color w:val="1F497D"/>
        <w:sz w:val="18"/>
        <w:szCs w:val="18"/>
      </w:rPr>
      <w:t xml:space="preserve">Sample Forms provided by Attorney Protective are intended to be used as templates to be modified to fit the user’s needs.  This form should be modified in accordance with the user’s state laws and tailored to the particular facts of the matter and obligations of the parties thereto.  Attorney Protective makes no representations or warranties, express or implied, concerning the use of the Sample Forms and the language provided therein.  Sample Forms shall in no way be construed as legal advice from Attorney Protective.  </w:t>
    </w:r>
  </w:p>
  <w:p w14:paraId="17F5F05B" w14:textId="77777777" w:rsidR="00CC3D2D" w:rsidRPr="009C751D" w:rsidRDefault="00CC3D2D">
    <w:pPr>
      <w:pStyle w:val="Header"/>
      <w:rPr>
        <w:rFonts w:cs="Tahoma"/>
        <w:sz w:val="18"/>
        <w:szCs w:val="18"/>
      </w:rPr>
    </w:pPr>
    <w:r w:rsidRPr="009C751D">
      <w:rPr>
        <w:rFonts w:cs="Tahoma"/>
        <w:sz w:val="18"/>
        <w:szCs w:val="18"/>
      </w:rPr>
      <w:tab/>
    </w:r>
  </w:p>
  <w:p w14:paraId="511299A4" w14:textId="77777777" w:rsidR="00CC3D2D" w:rsidRPr="00B25B87" w:rsidRDefault="00CC3D2D">
    <w:pPr>
      <w:pStyle w:val="Header"/>
      <w:rPr>
        <w:rFonts w:cs="Tahoma"/>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2E58704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2576B9E"/>
    <w:multiLevelType w:val="hybridMultilevel"/>
    <w:tmpl w:val="5E64B128"/>
    <w:lvl w:ilvl="0" w:tplc="DA1856A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63D0250"/>
    <w:multiLevelType w:val="hybridMultilevel"/>
    <w:tmpl w:val="C1CADECA"/>
    <w:lvl w:ilvl="0" w:tplc="F516FF8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FE13FB5"/>
    <w:multiLevelType w:val="hybridMultilevel"/>
    <w:tmpl w:val="A5647328"/>
    <w:lvl w:ilvl="0" w:tplc="3DE04422">
      <w:start w:val="1"/>
      <w:numFmt w:val="lowerLetter"/>
      <w:lvlText w:val="%1."/>
      <w:lvlJc w:val="left"/>
      <w:pPr>
        <w:ind w:left="1080" w:hanging="360"/>
      </w:pPr>
      <w:rPr>
        <w:rFonts w:asciiTheme="minorHAnsi" w:eastAsia="Times New Roman" w:hAnsiTheme="minorHAnsi"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6AF3966"/>
    <w:multiLevelType w:val="hybridMultilevel"/>
    <w:tmpl w:val="F14A5870"/>
    <w:lvl w:ilvl="0" w:tplc="4584486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B163211"/>
    <w:multiLevelType w:val="hybridMultilevel"/>
    <w:tmpl w:val="823239EA"/>
    <w:lvl w:ilvl="0" w:tplc="17F6ABBC">
      <w:start w:val="1"/>
      <w:numFmt w:val="lowerLetter"/>
      <w:lvlText w:val="%1."/>
      <w:lvlJc w:val="left"/>
      <w:pPr>
        <w:ind w:left="1080" w:hanging="360"/>
      </w:pPr>
      <w:rPr>
        <w:rFonts w:asciiTheme="minorHAnsi" w:eastAsia="Times New Roman" w:hAnsiTheme="minorHAnsi"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36691C6C"/>
    <w:multiLevelType w:val="hybridMultilevel"/>
    <w:tmpl w:val="23B8BCEE"/>
    <w:lvl w:ilvl="0" w:tplc="624A20B6">
      <w:start w:val="1"/>
      <w:numFmt w:val="upperLetter"/>
      <w:lvlText w:val="%1."/>
      <w:lvlJc w:val="left"/>
      <w:pPr>
        <w:ind w:left="1080" w:hanging="360"/>
      </w:pPr>
      <w:rPr>
        <w:rFonts w:hint="default"/>
      </w:rPr>
    </w:lvl>
    <w:lvl w:ilvl="1" w:tplc="9000E67C">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431E0B26"/>
    <w:multiLevelType w:val="hybridMultilevel"/>
    <w:tmpl w:val="8A80E7B6"/>
    <w:lvl w:ilvl="0" w:tplc="C1F2DFE6">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54BB504D"/>
    <w:multiLevelType w:val="hybridMultilevel"/>
    <w:tmpl w:val="151E8000"/>
    <w:lvl w:ilvl="0" w:tplc="9D94BE4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58A0391F"/>
    <w:multiLevelType w:val="hybridMultilevel"/>
    <w:tmpl w:val="7DE2A83E"/>
    <w:lvl w:ilvl="0" w:tplc="2596402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FF0759"/>
    <w:multiLevelType w:val="hybridMultilevel"/>
    <w:tmpl w:val="0C300D8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5E1C28B1"/>
    <w:multiLevelType w:val="hybridMultilevel"/>
    <w:tmpl w:val="AFAA9A66"/>
    <w:lvl w:ilvl="0" w:tplc="A252CB5E">
      <w:start w:val="1"/>
      <w:numFmt w:val="bullet"/>
      <w:pStyle w:val="BulletedList"/>
      <w:lvlText w:val=""/>
      <w:lvlJc w:val="left"/>
      <w:pPr>
        <w:ind w:left="720" w:hanging="360"/>
      </w:pPr>
      <w:rPr>
        <w:rFonts w:ascii="Symbol" w:hAnsi="Symbol" w:hint="default"/>
        <w:color w:val="002F6B" w:themeColor="accen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0FE316A"/>
    <w:multiLevelType w:val="hybridMultilevel"/>
    <w:tmpl w:val="CF4E79C4"/>
    <w:lvl w:ilvl="0" w:tplc="EC76149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697B6091"/>
    <w:multiLevelType w:val="hybridMultilevel"/>
    <w:tmpl w:val="4B5CA060"/>
    <w:lvl w:ilvl="0" w:tplc="FBA6A6F4">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69FE7680"/>
    <w:multiLevelType w:val="hybridMultilevel"/>
    <w:tmpl w:val="C322A34E"/>
    <w:lvl w:ilvl="0" w:tplc="9934F76C">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6ADC57D3"/>
    <w:multiLevelType w:val="hybridMultilevel"/>
    <w:tmpl w:val="201E7C08"/>
    <w:lvl w:ilvl="0" w:tplc="1AC09A5A">
      <w:start w:val="1"/>
      <w:numFmt w:val="bullet"/>
      <w:lvlText w:val=""/>
      <w:lvlJc w:val="left"/>
      <w:pPr>
        <w:ind w:left="720" w:hanging="360"/>
      </w:pPr>
      <w:rPr>
        <w:rFonts w:ascii="Symbol" w:hAnsi="Symbol" w:hint="default"/>
        <w:color w:val="002F6B" w:themeColor="accen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D4417E3"/>
    <w:multiLevelType w:val="hybridMultilevel"/>
    <w:tmpl w:val="BC627E5A"/>
    <w:lvl w:ilvl="0" w:tplc="266C6D4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6DD26071"/>
    <w:multiLevelType w:val="hybridMultilevel"/>
    <w:tmpl w:val="513008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F333EC1"/>
    <w:multiLevelType w:val="hybridMultilevel"/>
    <w:tmpl w:val="AC941D08"/>
    <w:lvl w:ilvl="0" w:tplc="430CB26E">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7C867CE9"/>
    <w:multiLevelType w:val="hybridMultilevel"/>
    <w:tmpl w:val="A3520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DB71C5A"/>
    <w:multiLevelType w:val="hybridMultilevel"/>
    <w:tmpl w:val="CD36203A"/>
    <w:lvl w:ilvl="0" w:tplc="BC62748E">
      <w:start w:val="1"/>
      <w:numFmt w:val="bullet"/>
      <w:lvlText w:val=""/>
      <w:lvlJc w:val="left"/>
      <w:pPr>
        <w:ind w:left="720" w:hanging="360"/>
      </w:pPr>
      <w:rPr>
        <w:rFonts w:ascii="Symbol" w:hAnsi="Symbol" w:hint="default"/>
        <w:color w:val="002F6B" w:themeColor="accen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6820426">
    <w:abstractNumId w:val="0"/>
  </w:num>
  <w:num w:numId="2" w16cid:durableId="1777670853">
    <w:abstractNumId w:val="10"/>
  </w:num>
  <w:num w:numId="3" w16cid:durableId="435448038">
    <w:abstractNumId w:val="20"/>
  </w:num>
  <w:num w:numId="4" w16cid:durableId="1261524263">
    <w:abstractNumId w:val="15"/>
  </w:num>
  <w:num w:numId="5" w16cid:durableId="1073619983">
    <w:abstractNumId w:val="11"/>
  </w:num>
  <w:num w:numId="6" w16cid:durableId="1629975323">
    <w:abstractNumId w:val="8"/>
  </w:num>
  <w:num w:numId="7" w16cid:durableId="762528110">
    <w:abstractNumId w:val="9"/>
  </w:num>
  <w:num w:numId="8" w16cid:durableId="1097215770">
    <w:abstractNumId w:val="17"/>
  </w:num>
  <w:num w:numId="9" w16cid:durableId="442309233">
    <w:abstractNumId w:val="1"/>
  </w:num>
  <w:num w:numId="10" w16cid:durableId="1021971234">
    <w:abstractNumId w:val="2"/>
  </w:num>
  <w:num w:numId="11" w16cid:durableId="311104056">
    <w:abstractNumId w:val="6"/>
  </w:num>
  <w:num w:numId="12" w16cid:durableId="338510130">
    <w:abstractNumId w:val="19"/>
  </w:num>
  <w:num w:numId="13" w16cid:durableId="685208882">
    <w:abstractNumId w:val="16"/>
  </w:num>
  <w:num w:numId="14" w16cid:durableId="169025786">
    <w:abstractNumId w:val="3"/>
  </w:num>
  <w:num w:numId="15" w16cid:durableId="351223818">
    <w:abstractNumId w:val="5"/>
  </w:num>
  <w:num w:numId="16" w16cid:durableId="1459495462">
    <w:abstractNumId w:val="4"/>
  </w:num>
  <w:num w:numId="17" w16cid:durableId="760108189">
    <w:abstractNumId w:val="18"/>
  </w:num>
  <w:num w:numId="18" w16cid:durableId="1455100110">
    <w:abstractNumId w:val="6"/>
    <w:lvlOverride w:ilvl="0">
      <w:startOverride w:val="1"/>
    </w:lvlOverride>
  </w:num>
  <w:num w:numId="19" w16cid:durableId="2035963090">
    <w:abstractNumId w:val="14"/>
  </w:num>
  <w:num w:numId="20" w16cid:durableId="1333754541">
    <w:abstractNumId w:val="7"/>
  </w:num>
  <w:num w:numId="21" w16cid:durableId="1431272126">
    <w:abstractNumId w:val="13"/>
  </w:num>
  <w:num w:numId="22" w16cid:durableId="1446659451">
    <w:abstractNumId w:val="12"/>
  </w:num>
  <w:num w:numId="23" w16cid:durableId="419956797">
    <w:abstractNumId w:val="12"/>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hideSpellingErrors/>
  <w:hideGrammaticalErrors/>
  <w:proofState w:spelling="clean" w:grammar="clean"/>
  <w:defaultTabStop w:val="36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4419"/>
    <w:rsid w:val="00002C0B"/>
    <w:rsid w:val="00004F62"/>
    <w:rsid w:val="00024C2F"/>
    <w:rsid w:val="00027D06"/>
    <w:rsid w:val="0003585D"/>
    <w:rsid w:val="00042975"/>
    <w:rsid w:val="00054B15"/>
    <w:rsid w:val="00056E90"/>
    <w:rsid w:val="00063541"/>
    <w:rsid w:val="00065A62"/>
    <w:rsid w:val="00075810"/>
    <w:rsid w:val="00094329"/>
    <w:rsid w:val="000B1771"/>
    <w:rsid w:val="000B6518"/>
    <w:rsid w:val="000C341F"/>
    <w:rsid w:val="000D309A"/>
    <w:rsid w:val="000E11AD"/>
    <w:rsid w:val="000E35FB"/>
    <w:rsid w:val="001015FB"/>
    <w:rsid w:val="0012782D"/>
    <w:rsid w:val="00133722"/>
    <w:rsid w:val="001378AC"/>
    <w:rsid w:val="00144E92"/>
    <w:rsid w:val="0015624C"/>
    <w:rsid w:val="00157B84"/>
    <w:rsid w:val="0016445D"/>
    <w:rsid w:val="001666B3"/>
    <w:rsid w:val="001765F7"/>
    <w:rsid w:val="00180671"/>
    <w:rsid w:val="001975C8"/>
    <w:rsid w:val="001B2AB1"/>
    <w:rsid w:val="001C13D0"/>
    <w:rsid w:val="001C3548"/>
    <w:rsid w:val="001D3E5A"/>
    <w:rsid w:val="001D7A1C"/>
    <w:rsid w:val="001E5FCE"/>
    <w:rsid w:val="001E7C41"/>
    <w:rsid w:val="001F4FBF"/>
    <w:rsid w:val="00200E9D"/>
    <w:rsid w:val="0020201C"/>
    <w:rsid w:val="00225B5B"/>
    <w:rsid w:val="002359AE"/>
    <w:rsid w:val="00235EE9"/>
    <w:rsid w:val="002401A9"/>
    <w:rsid w:val="00255065"/>
    <w:rsid w:val="00257A76"/>
    <w:rsid w:val="002B2092"/>
    <w:rsid w:val="0032262E"/>
    <w:rsid w:val="00330E4D"/>
    <w:rsid w:val="00332C40"/>
    <w:rsid w:val="00337512"/>
    <w:rsid w:val="00346AFB"/>
    <w:rsid w:val="00351887"/>
    <w:rsid w:val="00390F13"/>
    <w:rsid w:val="00392FEA"/>
    <w:rsid w:val="00393086"/>
    <w:rsid w:val="003960C5"/>
    <w:rsid w:val="003A0732"/>
    <w:rsid w:val="003A3B76"/>
    <w:rsid w:val="003B6B04"/>
    <w:rsid w:val="003C47E0"/>
    <w:rsid w:val="003D2D6B"/>
    <w:rsid w:val="0040462A"/>
    <w:rsid w:val="0041332B"/>
    <w:rsid w:val="00420D1C"/>
    <w:rsid w:val="00423357"/>
    <w:rsid w:val="00435CE5"/>
    <w:rsid w:val="00461DF4"/>
    <w:rsid w:val="004710A6"/>
    <w:rsid w:val="00471BB3"/>
    <w:rsid w:val="00476427"/>
    <w:rsid w:val="0048006C"/>
    <w:rsid w:val="004A0631"/>
    <w:rsid w:val="004C7754"/>
    <w:rsid w:val="004D084F"/>
    <w:rsid w:val="004D0E09"/>
    <w:rsid w:val="004D17B4"/>
    <w:rsid w:val="004D6C6E"/>
    <w:rsid w:val="004F62B2"/>
    <w:rsid w:val="00502D20"/>
    <w:rsid w:val="00503A37"/>
    <w:rsid w:val="00532DBB"/>
    <w:rsid w:val="00555C48"/>
    <w:rsid w:val="0056439F"/>
    <w:rsid w:val="00564419"/>
    <w:rsid w:val="005815F5"/>
    <w:rsid w:val="00593FB1"/>
    <w:rsid w:val="005B53E8"/>
    <w:rsid w:val="005C15EC"/>
    <w:rsid w:val="005C16FD"/>
    <w:rsid w:val="005C25A2"/>
    <w:rsid w:val="005D17C2"/>
    <w:rsid w:val="005E3788"/>
    <w:rsid w:val="005F1456"/>
    <w:rsid w:val="005F1BED"/>
    <w:rsid w:val="005F29A9"/>
    <w:rsid w:val="00600347"/>
    <w:rsid w:val="0060752C"/>
    <w:rsid w:val="00631924"/>
    <w:rsid w:val="00632653"/>
    <w:rsid w:val="0063358E"/>
    <w:rsid w:val="00665644"/>
    <w:rsid w:val="0069452A"/>
    <w:rsid w:val="006A3A4A"/>
    <w:rsid w:val="006A3BCB"/>
    <w:rsid w:val="006B0C56"/>
    <w:rsid w:val="006B19E2"/>
    <w:rsid w:val="006B3525"/>
    <w:rsid w:val="006B40CE"/>
    <w:rsid w:val="006C6A10"/>
    <w:rsid w:val="006E2EE8"/>
    <w:rsid w:val="006F60BA"/>
    <w:rsid w:val="00706D7F"/>
    <w:rsid w:val="00707A9B"/>
    <w:rsid w:val="007139AA"/>
    <w:rsid w:val="007604DB"/>
    <w:rsid w:val="00760C4A"/>
    <w:rsid w:val="00782BFA"/>
    <w:rsid w:val="00793B71"/>
    <w:rsid w:val="007A11AB"/>
    <w:rsid w:val="007B1A2B"/>
    <w:rsid w:val="007B6DC8"/>
    <w:rsid w:val="007C165C"/>
    <w:rsid w:val="007E439C"/>
    <w:rsid w:val="007E63DA"/>
    <w:rsid w:val="007E6F5B"/>
    <w:rsid w:val="007F24AF"/>
    <w:rsid w:val="00817FE9"/>
    <w:rsid w:val="008241C7"/>
    <w:rsid w:val="00825524"/>
    <w:rsid w:val="00837B27"/>
    <w:rsid w:val="00840DD7"/>
    <w:rsid w:val="00841740"/>
    <w:rsid w:val="00841E3E"/>
    <w:rsid w:val="008477B1"/>
    <w:rsid w:val="008639F1"/>
    <w:rsid w:val="00866606"/>
    <w:rsid w:val="00866732"/>
    <w:rsid w:val="00881050"/>
    <w:rsid w:val="008822AE"/>
    <w:rsid w:val="0088603B"/>
    <w:rsid w:val="00891443"/>
    <w:rsid w:val="00894A4A"/>
    <w:rsid w:val="008A18EC"/>
    <w:rsid w:val="008A1D4E"/>
    <w:rsid w:val="008B0D5E"/>
    <w:rsid w:val="008B32E6"/>
    <w:rsid w:val="008C2BA5"/>
    <w:rsid w:val="008C3FD5"/>
    <w:rsid w:val="008D152C"/>
    <w:rsid w:val="008D284F"/>
    <w:rsid w:val="008D4169"/>
    <w:rsid w:val="008D5E3C"/>
    <w:rsid w:val="008F1347"/>
    <w:rsid w:val="008F24B1"/>
    <w:rsid w:val="008F37FF"/>
    <w:rsid w:val="008F6623"/>
    <w:rsid w:val="00904D5E"/>
    <w:rsid w:val="0092015E"/>
    <w:rsid w:val="00920CAC"/>
    <w:rsid w:val="00921EB0"/>
    <w:rsid w:val="00922106"/>
    <w:rsid w:val="0092731D"/>
    <w:rsid w:val="00927B05"/>
    <w:rsid w:val="00932C29"/>
    <w:rsid w:val="0094091B"/>
    <w:rsid w:val="00943C89"/>
    <w:rsid w:val="009551E9"/>
    <w:rsid w:val="009568BD"/>
    <w:rsid w:val="00973000"/>
    <w:rsid w:val="009823A5"/>
    <w:rsid w:val="00982FEB"/>
    <w:rsid w:val="00986881"/>
    <w:rsid w:val="00986BFF"/>
    <w:rsid w:val="009A03AB"/>
    <w:rsid w:val="009C1280"/>
    <w:rsid w:val="009C2FE2"/>
    <w:rsid w:val="009C751D"/>
    <w:rsid w:val="009D1866"/>
    <w:rsid w:val="009D7DE3"/>
    <w:rsid w:val="009E3B0D"/>
    <w:rsid w:val="009E7396"/>
    <w:rsid w:val="009F1569"/>
    <w:rsid w:val="009F3E4A"/>
    <w:rsid w:val="00A37168"/>
    <w:rsid w:val="00A40676"/>
    <w:rsid w:val="00A51DC1"/>
    <w:rsid w:val="00A63C89"/>
    <w:rsid w:val="00A65BCA"/>
    <w:rsid w:val="00A81C51"/>
    <w:rsid w:val="00AB4679"/>
    <w:rsid w:val="00AB5246"/>
    <w:rsid w:val="00AB6589"/>
    <w:rsid w:val="00AC4D6C"/>
    <w:rsid w:val="00AD5EBE"/>
    <w:rsid w:val="00AE07CF"/>
    <w:rsid w:val="00B001ED"/>
    <w:rsid w:val="00B05274"/>
    <w:rsid w:val="00B07AD2"/>
    <w:rsid w:val="00B2561D"/>
    <w:rsid w:val="00B25B87"/>
    <w:rsid w:val="00B45FC5"/>
    <w:rsid w:val="00B55BD6"/>
    <w:rsid w:val="00B61D00"/>
    <w:rsid w:val="00B73B2F"/>
    <w:rsid w:val="00B80130"/>
    <w:rsid w:val="00BA2A84"/>
    <w:rsid w:val="00BA5BB1"/>
    <w:rsid w:val="00BD7B13"/>
    <w:rsid w:val="00C059BF"/>
    <w:rsid w:val="00C07F35"/>
    <w:rsid w:val="00C20DD9"/>
    <w:rsid w:val="00C2129D"/>
    <w:rsid w:val="00C363CB"/>
    <w:rsid w:val="00C367A9"/>
    <w:rsid w:val="00C36DA0"/>
    <w:rsid w:val="00C4115D"/>
    <w:rsid w:val="00C609D7"/>
    <w:rsid w:val="00C61B7E"/>
    <w:rsid w:val="00C960FD"/>
    <w:rsid w:val="00CA167D"/>
    <w:rsid w:val="00CB3430"/>
    <w:rsid w:val="00CB6A84"/>
    <w:rsid w:val="00CC2518"/>
    <w:rsid w:val="00CC3D2D"/>
    <w:rsid w:val="00CD17EA"/>
    <w:rsid w:val="00CD4195"/>
    <w:rsid w:val="00CE0C5E"/>
    <w:rsid w:val="00CE4720"/>
    <w:rsid w:val="00CE58B7"/>
    <w:rsid w:val="00CE7689"/>
    <w:rsid w:val="00CF27A8"/>
    <w:rsid w:val="00D00873"/>
    <w:rsid w:val="00D05820"/>
    <w:rsid w:val="00D1573E"/>
    <w:rsid w:val="00D15B35"/>
    <w:rsid w:val="00D17669"/>
    <w:rsid w:val="00D21952"/>
    <w:rsid w:val="00D31743"/>
    <w:rsid w:val="00D31B12"/>
    <w:rsid w:val="00D429B1"/>
    <w:rsid w:val="00D5440A"/>
    <w:rsid w:val="00D60929"/>
    <w:rsid w:val="00D642E8"/>
    <w:rsid w:val="00D72079"/>
    <w:rsid w:val="00D87CCE"/>
    <w:rsid w:val="00DA4AF0"/>
    <w:rsid w:val="00DB5B76"/>
    <w:rsid w:val="00DB6438"/>
    <w:rsid w:val="00DC1EE6"/>
    <w:rsid w:val="00DC6F99"/>
    <w:rsid w:val="00DD350E"/>
    <w:rsid w:val="00DD5547"/>
    <w:rsid w:val="00DD7B6E"/>
    <w:rsid w:val="00E37F63"/>
    <w:rsid w:val="00E44751"/>
    <w:rsid w:val="00E52B52"/>
    <w:rsid w:val="00E54DFE"/>
    <w:rsid w:val="00E740DC"/>
    <w:rsid w:val="00E83C18"/>
    <w:rsid w:val="00E8616C"/>
    <w:rsid w:val="00E86DFE"/>
    <w:rsid w:val="00E91AD5"/>
    <w:rsid w:val="00EB6F03"/>
    <w:rsid w:val="00EC00A0"/>
    <w:rsid w:val="00EE55ED"/>
    <w:rsid w:val="00EE591B"/>
    <w:rsid w:val="00EE723E"/>
    <w:rsid w:val="00EF1BD1"/>
    <w:rsid w:val="00EF5534"/>
    <w:rsid w:val="00F02AC1"/>
    <w:rsid w:val="00F103CC"/>
    <w:rsid w:val="00F11B1E"/>
    <w:rsid w:val="00F14F28"/>
    <w:rsid w:val="00F23647"/>
    <w:rsid w:val="00F32DC0"/>
    <w:rsid w:val="00F3360D"/>
    <w:rsid w:val="00F3385F"/>
    <w:rsid w:val="00F33A86"/>
    <w:rsid w:val="00F45C50"/>
    <w:rsid w:val="00F545AB"/>
    <w:rsid w:val="00FA002E"/>
    <w:rsid w:val="00FA1E5C"/>
    <w:rsid w:val="00FA2985"/>
    <w:rsid w:val="00FB3020"/>
    <w:rsid w:val="00FB5680"/>
    <w:rsid w:val="00FC1958"/>
    <w:rsid w:val="00FC225D"/>
    <w:rsid w:val="00FC46BA"/>
    <w:rsid w:val="00FC71D8"/>
    <w:rsid w:val="00FC7A1A"/>
    <w:rsid w:val="00FD126B"/>
    <w:rsid w:val="00FD2265"/>
    <w:rsid w:val="00FE04B4"/>
    <w:rsid w:val="00FE3051"/>
    <w:rsid w:val="00FF18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3F77F70"/>
  <w15:chartTrackingRefBased/>
  <w15:docId w15:val="{7ADF045F-7BBC-4494-974F-3E8515DA09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4419"/>
    <w:rPr>
      <w:rFonts w:asciiTheme="minorHAnsi" w:eastAsiaTheme="minorEastAsia" w:hAnsiTheme="minorHAnsi" w:cstheme="minorBidi"/>
      <w:color w:val="7D91AC" w:themeColor="text1" w:themeTint="80"/>
      <w:szCs w:val="24"/>
    </w:rPr>
  </w:style>
  <w:style w:type="paragraph" w:styleId="Heading1">
    <w:name w:val="heading 1"/>
    <w:basedOn w:val="Normal"/>
    <w:next w:val="Normal"/>
    <w:link w:val="Heading1Char"/>
    <w:autoRedefine/>
    <w:uiPriority w:val="9"/>
    <w:qFormat/>
    <w:rsid w:val="00EB6F03"/>
    <w:pPr>
      <w:keepNext/>
      <w:keepLines/>
      <w:spacing w:before="240"/>
      <w:outlineLvl w:val="0"/>
    </w:pPr>
    <w:rPr>
      <w:rFonts w:asciiTheme="majorHAnsi" w:eastAsiaTheme="majorEastAsia" w:hAnsiTheme="majorHAnsi" w:cstheme="majorBidi"/>
      <w:b/>
      <w:color w:val="002F6B" w:themeColor="text2"/>
      <w:sz w:val="32"/>
      <w:szCs w:val="32"/>
    </w:rPr>
  </w:style>
  <w:style w:type="paragraph" w:styleId="Heading2">
    <w:name w:val="heading 2"/>
    <w:basedOn w:val="Normal"/>
    <w:next w:val="Normal"/>
    <w:link w:val="Heading2Char"/>
    <w:autoRedefine/>
    <w:uiPriority w:val="9"/>
    <w:unhideWhenUsed/>
    <w:qFormat/>
    <w:rsid w:val="00EB6F03"/>
    <w:pPr>
      <w:keepNext/>
      <w:keepLines/>
      <w:spacing w:before="40"/>
      <w:outlineLvl w:val="1"/>
    </w:pPr>
    <w:rPr>
      <w:rFonts w:asciiTheme="majorHAnsi" w:eastAsiaTheme="majorEastAsia" w:hAnsiTheme="majorHAnsi" w:cstheme="majorBidi"/>
      <w:b/>
      <w:color w:val="002F6B" w:themeColor="text2"/>
      <w:sz w:val="24"/>
      <w:szCs w:val="26"/>
    </w:rPr>
  </w:style>
  <w:style w:type="paragraph" w:styleId="Heading3">
    <w:name w:val="heading 3"/>
    <w:basedOn w:val="Normal"/>
    <w:next w:val="Normal"/>
    <w:link w:val="Heading3Char"/>
    <w:uiPriority w:val="9"/>
    <w:unhideWhenUsed/>
    <w:qFormat/>
    <w:rsid w:val="00EB6F03"/>
    <w:pPr>
      <w:keepNext/>
      <w:keepLines/>
      <w:spacing w:before="40"/>
      <w:outlineLvl w:val="2"/>
    </w:pPr>
    <w:rPr>
      <w:rFonts w:asciiTheme="majorHAnsi" w:eastAsiaTheme="majorEastAsia" w:hAnsiTheme="majorHAnsi" w:cstheme="majorBidi"/>
      <w:i/>
      <w:color w:val="002F6B" w:themeColor="text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401A9"/>
    <w:pPr>
      <w:tabs>
        <w:tab w:val="center" w:pos="4680"/>
        <w:tab w:val="right" w:pos="9360"/>
      </w:tabs>
    </w:pPr>
    <w:rPr>
      <w:rFonts w:ascii="Tahoma" w:eastAsia="Calibri" w:hAnsi="Tahoma" w:cs="Times New Roman"/>
      <w:color w:val="auto"/>
      <w:szCs w:val="22"/>
    </w:rPr>
  </w:style>
  <w:style w:type="character" w:customStyle="1" w:styleId="HeaderChar">
    <w:name w:val="Header Char"/>
    <w:link w:val="Header"/>
    <w:uiPriority w:val="99"/>
    <w:rsid w:val="002401A9"/>
    <w:rPr>
      <w:sz w:val="22"/>
      <w:szCs w:val="22"/>
    </w:rPr>
  </w:style>
  <w:style w:type="paragraph" w:styleId="Footer">
    <w:name w:val="footer"/>
    <w:basedOn w:val="Normal"/>
    <w:link w:val="FooterChar"/>
    <w:uiPriority w:val="99"/>
    <w:unhideWhenUsed/>
    <w:rsid w:val="002401A9"/>
    <w:pPr>
      <w:tabs>
        <w:tab w:val="center" w:pos="4680"/>
        <w:tab w:val="right" w:pos="9360"/>
      </w:tabs>
    </w:pPr>
    <w:rPr>
      <w:rFonts w:ascii="Tahoma" w:eastAsia="Calibri" w:hAnsi="Tahoma" w:cs="Times New Roman"/>
      <w:color w:val="auto"/>
      <w:szCs w:val="22"/>
    </w:rPr>
  </w:style>
  <w:style w:type="character" w:customStyle="1" w:styleId="FooterChar">
    <w:name w:val="Footer Char"/>
    <w:link w:val="Footer"/>
    <w:uiPriority w:val="99"/>
    <w:rsid w:val="002401A9"/>
    <w:rPr>
      <w:sz w:val="22"/>
      <w:szCs w:val="22"/>
    </w:rPr>
  </w:style>
  <w:style w:type="character" w:styleId="Hyperlink">
    <w:name w:val="Hyperlink"/>
    <w:uiPriority w:val="99"/>
    <w:unhideWhenUsed/>
    <w:rsid w:val="00CF27A8"/>
    <w:rPr>
      <w:color w:val="0000FF"/>
      <w:u w:val="single"/>
    </w:rPr>
  </w:style>
  <w:style w:type="paragraph" w:styleId="NormalWeb">
    <w:name w:val="Normal (Web)"/>
    <w:basedOn w:val="Normal"/>
    <w:uiPriority w:val="99"/>
    <w:semiHidden/>
    <w:unhideWhenUsed/>
    <w:rsid w:val="00CF27A8"/>
    <w:pPr>
      <w:spacing w:before="100" w:beforeAutospacing="1" w:after="100" w:afterAutospacing="1"/>
    </w:pPr>
    <w:rPr>
      <w:rFonts w:ascii="Times New Roman" w:eastAsia="Calibri" w:hAnsi="Times New Roman" w:cs="Times New Roman"/>
      <w:color w:val="auto"/>
      <w:sz w:val="24"/>
    </w:rPr>
  </w:style>
  <w:style w:type="paragraph" w:styleId="BalloonText">
    <w:name w:val="Balloon Text"/>
    <w:basedOn w:val="Normal"/>
    <w:link w:val="BalloonTextChar"/>
    <w:uiPriority w:val="99"/>
    <w:semiHidden/>
    <w:unhideWhenUsed/>
    <w:rsid w:val="009D7DE3"/>
    <w:rPr>
      <w:rFonts w:ascii="Tahoma" w:eastAsia="Calibri" w:hAnsi="Tahoma" w:cs="Tahoma"/>
      <w:color w:val="auto"/>
      <w:sz w:val="16"/>
      <w:szCs w:val="16"/>
    </w:rPr>
  </w:style>
  <w:style w:type="character" w:customStyle="1" w:styleId="BalloonTextChar">
    <w:name w:val="Balloon Text Char"/>
    <w:link w:val="BalloonText"/>
    <w:uiPriority w:val="99"/>
    <w:semiHidden/>
    <w:rsid w:val="009D7DE3"/>
    <w:rPr>
      <w:rFonts w:ascii="Tahoma" w:hAnsi="Tahoma" w:cs="Tahoma"/>
      <w:sz w:val="16"/>
      <w:szCs w:val="16"/>
    </w:rPr>
  </w:style>
  <w:style w:type="paragraph" w:customStyle="1" w:styleId="DarkList-Accent31">
    <w:name w:val="Dark List - Accent 31"/>
    <w:hidden/>
    <w:uiPriority w:val="71"/>
    <w:rsid w:val="00B001ED"/>
    <w:rPr>
      <w:sz w:val="22"/>
      <w:szCs w:val="22"/>
    </w:rPr>
  </w:style>
  <w:style w:type="paragraph" w:styleId="BodyText">
    <w:name w:val="Body Text"/>
    <w:basedOn w:val="Normal"/>
    <w:link w:val="BodyTextChar"/>
    <w:qFormat/>
    <w:rsid w:val="00921EB0"/>
    <w:pPr>
      <w:spacing w:before="120"/>
    </w:pPr>
    <w:rPr>
      <w:rFonts w:eastAsia="Times New Roman" w:cs="Times New Roman"/>
      <w:color w:val="auto"/>
      <w:sz w:val="22"/>
      <w:szCs w:val="20"/>
    </w:rPr>
  </w:style>
  <w:style w:type="character" w:customStyle="1" w:styleId="BodyTextChar">
    <w:name w:val="Body Text Char"/>
    <w:link w:val="BodyText"/>
    <w:rsid w:val="00921EB0"/>
    <w:rPr>
      <w:rFonts w:asciiTheme="minorHAnsi" w:eastAsia="Times New Roman" w:hAnsiTheme="minorHAnsi"/>
      <w:sz w:val="22"/>
    </w:rPr>
  </w:style>
  <w:style w:type="paragraph" w:styleId="BodyTextIndent">
    <w:name w:val="Body Text Indent"/>
    <w:basedOn w:val="Normal"/>
    <w:link w:val="BodyTextIndentChar"/>
    <w:autoRedefine/>
    <w:rsid w:val="00C960FD"/>
    <w:pPr>
      <w:ind w:left="720"/>
    </w:pPr>
    <w:rPr>
      <w:rFonts w:ascii="Tahoma" w:eastAsia="Times New Roman" w:hAnsi="Tahoma" w:cs="Times New Roman"/>
      <w:color w:val="auto"/>
      <w:szCs w:val="20"/>
    </w:rPr>
  </w:style>
  <w:style w:type="character" w:customStyle="1" w:styleId="BodyTextIndentChar">
    <w:name w:val="Body Text Indent Char"/>
    <w:link w:val="BodyTextIndent"/>
    <w:rsid w:val="00C960FD"/>
    <w:rPr>
      <w:rFonts w:ascii="Tahoma" w:eastAsia="Times New Roman" w:hAnsi="Tahoma"/>
    </w:rPr>
  </w:style>
  <w:style w:type="paragraph" w:styleId="ListParagraph">
    <w:name w:val="List Paragraph"/>
    <w:basedOn w:val="Normal"/>
    <w:autoRedefine/>
    <w:uiPriority w:val="34"/>
    <w:rsid w:val="007C165C"/>
    <w:pPr>
      <w:ind w:left="720"/>
      <w:contextualSpacing/>
      <w:jc w:val="both"/>
    </w:pPr>
    <w:rPr>
      <w:rFonts w:eastAsia="Calibri" w:cstheme="minorHAnsi"/>
      <w:color w:val="auto"/>
      <w:sz w:val="22"/>
      <w:szCs w:val="22"/>
    </w:rPr>
  </w:style>
  <w:style w:type="character" w:customStyle="1" w:styleId="Heading1Char">
    <w:name w:val="Heading 1 Char"/>
    <w:basedOn w:val="DefaultParagraphFont"/>
    <w:link w:val="Heading1"/>
    <w:uiPriority w:val="9"/>
    <w:rsid w:val="00EB6F03"/>
    <w:rPr>
      <w:rFonts w:asciiTheme="majorHAnsi" w:eastAsiaTheme="majorEastAsia" w:hAnsiTheme="majorHAnsi" w:cstheme="majorBidi"/>
      <w:b/>
      <w:color w:val="002F6B" w:themeColor="text2"/>
      <w:sz w:val="32"/>
      <w:szCs w:val="32"/>
    </w:rPr>
  </w:style>
  <w:style w:type="character" w:customStyle="1" w:styleId="Heading2Char">
    <w:name w:val="Heading 2 Char"/>
    <w:basedOn w:val="DefaultParagraphFont"/>
    <w:link w:val="Heading2"/>
    <w:uiPriority w:val="9"/>
    <w:rsid w:val="00EB6F03"/>
    <w:rPr>
      <w:rFonts w:asciiTheme="majorHAnsi" w:eastAsiaTheme="majorEastAsia" w:hAnsiTheme="majorHAnsi" w:cstheme="majorBidi"/>
      <w:b/>
      <w:color w:val="002F6B" w:themeColor="text2"/>
      <w:sz w:val="24"/>
      <w:szCs w:val="26"/>
    </w:rPr>
  </w:style>
  <w:style w:type="paragraph" w:styleId="Title">
    <w:name w:val="Title"/>
    <w:basedOn w:val="Normal"/>
    <w:next w:val="Normal"/>
    <w:link w:val="TitleChar"/>
    <w:autoRedefine/>
    <w:uiPriority w:val="10"/>
    <w:qFormat/>
    <w:rsid w:val="00564419"/>
    <w:pPr>
      <w:spacing w:before="240" w:after="240"/>
      <w:contextualSpacing/>
      <w:jc w:val="center"/>
    </w:pPr>
    <w:rPr>
      <w:rFonts w:asciiTheme="majorHAnsi" w:eastAsiaTheme="majorEastAsia" w:hAnsiTheme="majorHAnsi" w:cstheme="majorBidi"/>
      <w:b/>
      <w:color w:val="002F6B" w:themeColor="text2"/>
      <w:spacing w:val="-10"/>
      <w:kern w:val="28"/>
      <w:sz w:val="32"/>
      <w:szCs w:val="32"/>
    </w:rPr>
  </w:style>
  <w:style w:type="character" w:customStyle="1" w:styleId="TitleChar">
    <w:name w:val="Title Char"/>
    <w:basedOn w:val="DefaultParagraphFont"/>
    <w:link w:val="Title"/>
    <w:uiPriority w:val="10"/>
    <w:rsid w:val="00564419"/>
    <w:rPr>
      <w:rFonts w:asciiTheme="majorHAnsi" w:eastAsiaTheme="majorEastAsia" w:hAnsiTheme="majorHAnsi" w:cstheme="majorBidi"/>
      <w:b/>
      <w:color w:val="002F6B" w:themeColor="text2"/>
      <w:spacing w:val="-10"/>
      <w:kern w:val="28"/>
      <w:sz w:val="32"/>
      <w:szCs w:val="32"/>
    </w:rPr>
  </w:style>
  <w:style w:type="paragraph" w:styleId="Subtitle">
    <w:name w:val="Subtitle"/>
    <w:basedOn w:val="Normal"/>
    <w:next w:val="Normal"/>
    <w:link w:val="SubtitleChar"/>
    <w:autoRedefine/>
    <w:uiPriority w:val="11"/>
    <w:rsid w:val="00AB6589"/>
    <w:pPr>
      <w:numPr>
        <w:ilvl w:val="1"/>
      </w:numPr>
      <w:spacing w:after="160"/>
    </w:pPr>
    <w:rPr>
      <w:color w:val="5C718F" w:themeColor="text1" w:themeTint="A5"/>
      <w:spacing w:val="15"/>
      <w:sz w:val="22"/>
      <w:szCs w:val="22"/>
    </w:rPr>
  </w:style>
  <w:style w:type="character" w:customStyle="1" w:styleId="SubtitleChar">
    <w:name w:val="Subtitle Char"/>
    <w:basedOn w:val="DefaultParagraphFont"/>
    <w:link w:val="Subtitle"/>
    <w:uiPriority w:val="11"/>
    <w:rsid w:val="00AB6589"/>
    <w:rPr>
      <w:rFonts w:asciiTheme="minorHAnsi" w:eastAsiaTheme="minorEastAsia" w:hAnsiTheme="minorHAnsi" w:cstheme="minorBidi"/>
      <w:color w:val="5C718F" w:themeColor="text1" w:themeTint="A5"/>
      <w:spacing w:val="15"/>
      <w:sz w:val="22"/>
      <w:szCs w:val="22"/>
    </w:rPr>
  </w:style>
  <w:style w:type="paragraph" w:styleId="NoSpacing">
    <w:name w:val="No Spacing"/>
    <w:autoRedefine/>
    <w:uiPriority w:val="1"/>
    <w:rsid w:val="00C960FD"/>
    <w:rPr>
      <w:rFonts w:ascii="Tahoma" w:hAnsi="Tahoma"/>
      <w:szCs w:val="22"/>
    </w:rPr>
  </w:style>
  <w:style w:type="character" w:styleId="SubtleEmphasis">
    <w:name w:val="Subtle Emphasis"/>
    <w:basedOn w:val="DefaultParagraphFont"/>
    <w:uiPriority w:val="19"/>
    <w:rsid w:val="00C960FD"/>
    <w:rPr>
      <w:i/>
      <w:iCs/>
      <w:color w:val="4B5D75" w:themeColor="text1" w:themeTint="BF"/>
    </w:rPr>
  </w:style>
  <w:style w:type="character" w:styleId="Emphasis">
    <w:name w:val="Emphasis"/>
    <w:basedOn w:val="DefaultParagraphFont"/>
    <w:uiPriority w:val="20"/>
    <w:rsid w:val="00C960FD"/>
    <w:rPr>
      <w:i/>
      <w:iCs/>
    </w:rPr>
  </w:style>
  <w:style w:type="character" w:styleId="IntenseEmphasis">
    <w:name w:val="Intense Emphasis"/>
    <w:basedOn w:val="DefaultParagraphFont"/>
    <w:uiPriority w:val="21"/>
    <w:rsid w:val="00C960FD"/>
    <w:rPr>
      <w:i/>
      <w:iCs/>
      <w:color w:val="002F6B" w:themeColor="accent1"/>
    </w:rPr>
  </w:style>
  <w:style w:type="character" w:styleId="Strong">
    <w:name w:val="Strong"/>
    <w:basedOn w:val="DefaultParagraphFont"/>
    <w:uiPriority w:val="22"/>
    <w:rsid w:val="00C960FD"/>
    <w:rPr>
      <w:b/>
      <w:bCs/>
    </w:rPr>
  </w:style>
  <w:style w:type="paragraph" w:styleId="Quote">
    <w:name w:val="Quote"/>
    <w:basedOn w:val="Normal"/>
    <w:next w:val="Normal"/>
    <w:link w:val="QuoteChar"/>
    <w:autoRedefine/>
    <w:uiPriority w:val="29"/>
    <w:rsid w:val="00C960FD"/>
    <w:pPr>
      <w:spacing w:before="200" w:after="160"/>
      <w:ind w:left="864" w:right="864"/>
      <w:jc w:val="center"/>
    </w:pPr>
    <w:rPr>
      <w:rFonts w:ascii="Tahoma" w:eastAsia="Calibri" w:hAnsi="Tahoma" w:cs="Times New Roman"/>
      <w:i/>
      <w:iCs/>
      <w:color w:val="4B5D75" w:themeColor="text1" w:themeTint="BF"/>
      <w:szCs w:val="22"/>
    </w:rPr>
  </w:style>
  <w:style w:type="character" w:customStyle="1" w:styleId="QuoteChar">
    <w:name w:val="Quote Char"/>
    <w:basedOn w:val="DefaultParagraphFont"/>
    <w:link w:val="Quote"/>
    <w:uiPriority w:val="29"/>
    <w:rsid w:val="00C960FD"/>
    <w:rPr>
      <w:rFonts w:ascii="Tahoma" w:hAnsi="Tahoma"/>
      <w:i/>
      <w:iCs/>
      <w:color w:val="4B5D75" w:themeColor="text1" w:themeTint="BF"/>
      <w:szCs w:val="22"/>
    </w:rPr>
  </w:style>
  <w:style w:type="paragraph" w:customStyle="1" w:styleId="BulletedList">
    <w:name w:val="Bulleted List"/>
    <w:basedOn w:val="ListParagraph"/>
    <w:autoRedefine/>
    <w:qFormat/>
    <w:rsid w:val="00921EB0"/>
    <w:pPr>
      <w:numPr>
        <w:numId w:val="5"/>
      </w:numPr>
      <w:spacing w:before="60"/>
      <w:ind w:left="288" w:hanging="288"/>
    </w:pPr>
    <w:rPr>
      <w:rFonts w:cs="Tahoma"/>
      <w:szCs w:val="18"/>
    </w:rPr>
  </w:style>
  <w:style w:type="character" w:customStyle="1" w:styleId="Heading3Char">
    <w:name w:val="Heading 3 Char"/>
    <w:basedOn w:val="DefaultParagraphFont"/>
    <w:link w:val="Heading3"/>
    <w:uiPriority w:val="9"/>
    <w:rsid w:val="00EB6F03"/>
    <w:rPr>
      <w:rFonts w:asciiTheme="majorHAnsi" w:eastAsiaTheme="majorEastAsia" w:hAnsiTheme="majorHAnsi" w:cstheme="majorBidi"/>
      <w:i/>
      <w:color w:val="002F6B" w:themeColor="text2"/>
      <w:sz w:val="24"/>
      <w:szCs w:val="24"/>
    </w:rPr>
  </w:style>
  <w:style w:type="character" w:styleId="PlaceholderText">
    <w:name w:val="Placeholder Text"/>
    <w:basedOn w:val="DefaultParagraphFont"/>
    <w:uiPriority w:val="99"/>
    <w:semiHidden/>
    <w:rsid w:val="00EB6F03"/>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0330608">
      <w:bodyDiv w:val="1"/>
      <w:marLeft w:val="0"/>
      <w:marRight w:val="0"/>
      <w:marTop w:val="0"/>
      <w:marBottom w:val="0"/>
      <w:divBdr>
        <w:top w:val="none" w:sz="0" w:space="0" w:color="auto"/>
        <w:left w:val="none" w:sz="0" w:space="0" w:color="auto"/>
        <w:bottom w:val="none" w:sz="0" w:space="0" w:color="auto"/>
        <w:right w:val="none" w:sz="0" w:space="0" w:color="auto"/>
      </w:divBdr>
    </w:div>
    <w:div w:id="980230612">
      <w:bodyDiv w:val="1"/>
      <w:marLeft w:val="0"/>
      <w:marRight w:val="0"/>
      <w:marTop w:val="0"/>
      <w:marBottom w:val="0"/>
      <w:divBdr>
        <w:top w:val="none" w:sz="0" w:space="0" w:color="auto"/>
        <w:left w:val="none" w:sz="0" w:space="0" w:color="auto"/>
        <w:bottom w:val="none" w:sz="0" w:space="0" w:color="auto"/>
        <w:right w:val="none" w:sz="0" w:space="0" w:color="auto"/>
      </w:divBdr>
    </w:div>
    <w:div w:id="1872496464">
      <w:bodyDiv w:val="1"/>
      <w:marLeft w:val="0"/>
      <w:marRight w:val="0"/>
      <w:marTop w:val="0"/>
      <w:marBottom w:val="0"/>
      <w:divBdr>
        <w:top w:val="none" w:sz="0" w:space="0" w:color="auto"/>
        <w:left w:val="none" w:sz="0" w:space="0" w:color="auto"/>
        <w:bottom w:val="none" w:sz="0" w:space="0" w:color="auto"/>
        <w:right w:val="none" w:sz="0" w:space="0" w:color="auto"/>
      </w:divBdr>
    </w:div>
    <w:div w:id="1957443099">
      <w:bodyDiv w:val="1"/>
      <w:marLeft w:val="0"/>
      <w:marRight w:val="0"/>
      <w:marTop w:val="0"/>
      <w:marBottom w:val="0"/>
      <w:divBdr>
        <w:top w:val="none" w:sz="0" w:space="0" w:color="auto"/>
        <w:left w:val="none" w:sz="0" w:space="0" w:color="auto"/>
        <w:bottom w:val="none" w:sz="0" w:space="0" w:color="auto"/>
        <w:right w:val="none" w:sz="0" w:space="0" w:color="auto"/>
      </w:divBdr>
    </w:div>
    <w:div w:id="19690501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2" Type="http://schemas.openxmlformats.org/officeDocument/2006/relationships/image" Target="cid:image006.png@01D896C3.95603910" TargetMode="External"/><Relationship Id="rId1" Type="http://schemas.openxmlformats.org/officeDocument/2006/relationships/image" Target="media/image1.png"/></Relationships>
</file>

<file path=word/theme/theme1.xml><?xml version="1.0" encoding="utf-8"?>
<a:theme xmlns:a="http://schemas.openxmlformats.org/drawingml/2006/main" name="MPG_LtrHd_1217">
  <a:themeElements>
    <a:clrScheme name="MedPro Color Theme">
      <a:dk1>
        <a:srgbClr val="222A35"/>
      </a:dk1>
      <a:lt1>
        <a:srgbClr val="FFFFFF"/>
      </a:lt1>
      <a:dk2>
        <a:srgbClr val="002F6B"/>
      </a:dk2>
      <a:lt2>
        <a:srgbClr val="E8F4FA"/>
      </a:lt2>
      <a:accent1>
        <a:srgbClr val="002F6B"/>
      </a:accent1>
      <a:accent2>
        <a:srgbClr val="427B8F"/>
      </a:accent2>
      <a:accent3>
        <a:srgbClr val="00B2F5"/>
      </a:accent3>
      <a:accent4>
        <a:srgbClr val="70C141"/>
      </a:accent4>
      <a:accent5>
        <a:srgbClr val="FF5B5B"/>
      </a:accent5>
      <a:accent6>
        <a:srgbClr val="A367E0"/>
      </a:accent6>
      <a:hlink>
        <a:srgbClr val="002F6B"/>
      </a:hlink>
      <a:folHlink>
        <a:srgbClr val="00B2F5"/>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C13949-2166-4150-AC2C-FF2E4376B1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1606</Words>
  <Characters>8561</Characters>
  <Application>Microsoft Office Word</Application>
  <DocSecurity>0</DocSecurity>
  <Lines>178</Lines>
  <Paragraphs>68</Paragraphs>
  <ScaleCrop>false</ScaleCrop>
  <HeadingPairs>
    <vt:vector size="2" baseType="variant">
      <vt:variant>
        <vt:lpstr>Title</vt:lpstr>
      </vt:variant>
      <vt:variant>
        <vt:i4>1</vt:i4>
      </vt:variant>
    </vt:vector>
  </HeadingPairs>
  <TitlesOfParts>
    <vt:vector size="1" baseType="lpstr">
      <vt:lpstr/>
    </vt:vector>
  </TitlesOfParts>
  <Company>MedPro Group</Company>
  <LinksUpToDate>false</LinksUpToDate>
  <CharactersWithSpaces>10099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Gould, Kate</dc:creator>
  <cp:keywords/>
  <dc:description/>
  <cp:lastModifiedBy>Gould, Kate</cp:lastModifiedBy>
  <cp:revision>2</cp:revision>
  <cp:lastPrinted>2018-06-07T13:34:00Z</cp:lastPrinted>
  <dcterms:created xsi:type="dcterms:W3CDTF">2026-05-05T16:02:00Z</dcterms:created>
  <dcterms:modified xsi:type="dcterms:W3CDTF">2026-05-05T16:02:00Z</dcterms:modified>
</cp:coreProperties>
</file>